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684E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JURBARKO R. VELIUONOS ANTANO IR JONO JUŠKŲ GIMNAZIJA</w:t>
      </w:r>
    </w:p>
    <w:p w14:paraId="54F85C11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GAMTOS, TIKSLIŲJŲ MOKSLŲ IR INFORMACINIŲ TECHNOLOGIJŲ MOKYTOJŲ METODINĖS GRUPĖS VEIKLOS PLANAS 2024 m.</w:t>
      </w:r>
    </w:p>
    <w:p w14:paraId="56F0C8F3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TIKSLAS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6E59E4C5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Gerinti mokymo(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kokybę, užtikrinant veiksmingą ugdymą(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14:paraId="09AA593F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UŽDAVINIAI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2E8D24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 Gerinti ir plėtoti aktyvų, įtraukų, grįstą praktine veikla ugdymą(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).</w:t>
      </w:r>
    </w:p>
    <w:p w14:paraId="7FE99450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spacing w:after="2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 Skatinti pedagogų kvalifikacijos kėlimą, lankant dėstomo dalyko seminarus, kursus, kitų mokytojų pamokas ir skleisti pedagogines naujoves, dalintis gerąja darbo patirtimi. </w:t>
      </w:r>
    </w:p>
    <w:p w14:paraId="3EEBB307" w14:textId="77777777" w:rsidR="00642CD3" w:rsidRDefault="00E84121" w:rsidP="003839E3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Stiprinti mokytojų kompetencijas, plėtoti kolegialų bendravimą ir bendradarbiavimą.</w:t>
      </w:r>
    </w:p>
    <w:p w14:paraId="733FF805" w14:textId="77777777" w:rsidR="003839E3" w:rsidRPr="003839E3" w:rsidRDefault="003839E3" w:rsidP="003839E3">
      <w:pPr>
        <w:pStyle w:val="Sraopastraipa"/>
        <w:numPr>
          <w:ilvl w:val="0"/>
          <w:numId w:val="6"/>
        </w:numPr>
        <w:ind w:left="284" w:hanging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839E3">
        <w:rPr>
          <w:rFonts w:ascii="Times New Roman" w:eastAsia="Times New Roman" w:hAnsi="Times New Roman" w:cs="Times New Roman"/>
          <w:color w:val="000000"/>
          <w:sz w:val="23"/>
          <w:szCs w:val="23"/>
        </w:rPr>
        <w:t>Siekti abipusio grįžtamojo ryšio (dialogo) apie mokymąsi.</w:t>
      </w:r>
    </w:p>
    <w:p w14:paraId="781AC7E8" w14:textId="77777777" w:rsidR="003839E3" w:rsidRPr="003839E3" w:rsidRDefault="00383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3674054B" w14:textId="77777777" w:rsidR="003839E3" w:rsidRDefault="003839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BEB62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456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5376"/>
        <w:gridCol w:w="1985"/>
        <w:gridCol w:w="1842"/>
        <w:gridCol w:w="2551"/>
        <w:gridCol w:w="1985"/>
      </w:tblGrid>
      <w:tr w:rsidR="00642CD3" w14:paraId="1CE7C95E" w14:textId="77777777"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FF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537A375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BCF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Veiklos turinys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A6E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Vykdymo laikas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794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Atsakingas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993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B9D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Pastabos</w:t>
            </w:r>
          </w:p>
        </w:tc>
      </w:tr>
      <w:tr w:rsidR="00642CD3" w14:paraId="50BFB0D5" w14:textId="77777777">
        <w:trPr>
          <w:trHeight w:val="47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DC5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  <w:p w14:paraId="3825AA2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C9A7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Numatomi metodinės grupės posėdžiai ir juose nagrinėjamos temos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</w:p>
        </w:tc>
      </w:tr>
      <w:tr w:rsidR="00642CD3" w14:paraId="09A99BCF" w14:textId="77777777">
        <w:trPr>
          <w:trHeight w:val="8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CC2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  <w:p w14:paraId="5E778F7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C06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veiklos plano 2024 m. sudarymas.</w:t>
            </w:r>
          </w:p>
          <w:p w14:paraId="02CF63B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385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sausis</w:t>
            </w:r>
          </w:p>
          <w:p w14:paraId="46A7D339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00F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pirmininkas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7DC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Tinkamas ugdymo turinio planavimas.</w:t>
            </w:r>
          </w:p>
          <w:p w14:paraId="4FA6A736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A8B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3B7B70F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42CD3" w14:paraId="1C6289DA" w14:textId="77777777">
        <w:trPr>
          <w:trHeight w:val="24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B132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5B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Pasiūlymai dėl dalykų, dalykų modulių, pasirenkamųjų dalykų.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95F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balandis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792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</w:t>
            </w:r>
          </w:p>
          <w:p w14:paraId="5A72A53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CC8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Tenkinami mokinių ugdymosi poreikiai.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3A1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42CD3" w14:paraId="6F2AA722" w14:textId="77777777">
        <w:trPr>
          <w:trHeight w:val="102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245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2DF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Ilgalaikių planų, neformaliojo švietimo planų  ir  papildomo ugdymo programų aptarimas ir derinimas.</w:t>
            </w:r>
          </w:p>
          <w:p w14:paraId="7E1B43E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1FE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rugsėjis</w:t>
            </w:r>
          </w:p>
          <w:p w14:paraId="5A77F44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E2592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EF9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37D1ABA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153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Tinkamas ugdymo turinio planavimas. </w:t>
            </w:r>
          </w:p>
          <w:p w14:paraId="4E428A6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183D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  <w:p w14:paraId="22E2BAF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642CD3" w14:paraId="487A021C" w14:textId="77777777">
        <w:trPr>
          <w:trHeight w:val="5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BFA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  <w:p w14:paraId="7E77770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4AE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Dokumentų, projektų svarstymas, pasiūlymų teikimas.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1CD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gruodis</w:t>
            </w:r>
          </w:p>
          <w:p w14:paraId="1482686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5BA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05271C2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2CB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kokybės gerėjimas.</w:t>
            </w:r>
          </w:p>
          <w:p w14:paraId="6C13B66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48AD2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26E1F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C12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5881EAD1" w14:textId="77777777">
        <w:trPr>
          <w:trHeight w:val="5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B94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88B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Gerinti ir plėtoti aktyvų, įtraukų, grįstą praktine veikla ugdymą(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)</w:t>
            </w:r>
          </w:p>
        </w:tc>
      </w:tr>
      <w:tr w:rsidR="00642CD3" w14:paraId="1C36F039" w14:textId="77777777">
        <w:trPr>
          <w:trHeight w:val="52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2F4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  <w:p w14:paraId="0694074B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759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Mokinio individualios pažangos stebėsena ir fiksavimas. Kaupiamojo vertinimo ir įsivertinimo būdai pamokoje.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47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sausis-gruodis</w:t>
            </w:r>
          </w:p>
          <w:p w14:paraId="382E5B1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7D9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1B03C37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ECF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Mokinio asmeninės pažangos rezultatų panaudojimas planuojant ir koreguojant ugdymo</w:t>
            </w:r>
          </w:p>
          <w:p w14:paraId="0C84E0A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turinį.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06F6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89CDD53" w14:textId="77777777">
        <w:trPr>
          <w:trHeight w:val="52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80E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26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Įvairių mokymo metodų taikymas, skatinantys mokinių mokymosi motyvaciją, atsižvelgiant į jų mokymosi poreikius.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2B7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sausis-gruodis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843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21B1F69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CD8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Grįžtamoji informacija ugdymui tobulinti.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FB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F7139CA" w14:textId="77777777">
        <w:trPr>
          <w:trHeight w:val="52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5DB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27E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Dalyvavimas projektuose.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640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m. sausis – gruodis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CA6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744D5AB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BFA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Dalijimasis gerąja patirtimi. Motyvacijos skatinimas.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154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EE326CD" w14:textId="77777777">
        <w:trPr>
          <w:trHeight w:val="4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2B5F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7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14A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Skatinti pedagogų kvalifikacijos kėlimą, lankant dėstomo dalyko seminarus, kursus, kitų mokytojų pamokas ir skleisti pedagogines naujoves, dalintis gerąja darbo patirtimi.</w:t>
            </w:r>
          </w:p>
        </w:tc>
      </w:tr>
      <w:tr w:rsidR="00642CD3" w14:paraId="7518D669" w14:textId="77777777">
        <w:trPr>
          <w:trHeight w:val="53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56C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  <w:p w14:paraId="5D929F2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B39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įvairiuose kursuose, seminaruose.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D36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m.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482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ADF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patirties</w:t>
            </w:r>
          </w:p>
          <w:p w14:paraId="2F961C7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sklaida.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FAB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4EF5564" w14:textId="77777777">
        <w:trPr>
          <w:trHeight w:val="55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6B5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  <w:p w14:paraId="26B193F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777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Informacijos, metodinės medžiagos, gautos seminarų metu sklaida.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E8A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0EC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277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Dalijimasis gerąja patirtimi.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6EF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C0C5FB4" w14:textId="77777777">
        <w:trPr>
          <w:trHeight w:val="2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B37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E4A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veiklos vertinant individualią mokinio pažangą.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D7F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0D8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CB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metodų aptarimas</w:t>
            </w:r>
          </w:p>
          <w:p w14:paraId="517F4D6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grupėje.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13E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81BE71C" w14:textId="77777777">
        <w:trPr>
          <w:trHeight w:val="63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425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  <w:p w14:paraId="57BF296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332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Mokomųjų dalykų integracija ir dalijimasis gerąja darbo patirtimi.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FD0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m.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811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  <w:p w14:paraId="70FDDB6B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7B1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Mokytojai įgys dalykinių kompetencijų.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74A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40239C4" w14:textId="77777777">
        <w:trPr>
          <w:trHeight w:val="6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CD8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876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Aptarti aktualijas ruošiantis brandos egzaminams, tarpiniams patikrinimams.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8DC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m.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D65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1AB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Dalijimasis gerąja patirtimi. Ugdymo proceso kokybės</w:t>
            </w:r>
          </w:p>
          <w:p w14:paraId="2A1D0C9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gerinimas.</w:t>
            </w:r>
          </w:p>
          <w:p w14:paraId="3779C1F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13264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595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FE4594D" w14:textId="77777777">
        <w:trPr>
          <w:trHeight w:val="6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D6A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160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Seminaras – praktikumas „Aktyvūs mokymo metodai pamokoje SMART ekranų pagalba“.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849F" w14:textId="77777777" w:rsidR="00642CD3" w:rsidRDefault="00E841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birželis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BA8D" w14:textId="77777777" w:rsidR="00642CD3" w:rsidRDefault="00E841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978D" w14:textId="77777777" w:rsidR="00642CD3" w:rsidRDefault="00E84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Dalijimasis gerąja patirtimi. Ugdymo proceso kokybės</w:t>
            </w:r>
          </w:p>
          <w:p w14:paraId="38B6DE61" w14:textId="77777777" w:rsidR="00642CD3" w:rsidRDefault="00E84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gerinimas.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072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0CAA730" w14:textId="77777777">
        <w:trPr>
          <w:trHeight w:val="32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42B06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  <w:p w14:paraId="2776E3B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AE46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Stiprinti mokytojų kompetencijas, plėtoti kolegialų bendravimą ir bendradarbiavimą.</w:t>
            </w:r>
          </w:p>
          <w:p w14:paraId="17EA40F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F0E75D2" w14:textId="77777777">
        <w:trPr>
          <w:trHeight w:val="6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880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  <w:p w14:paraId="497C034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DF1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proceso organizavimas netradicinėse aplinkose. </w:t>
            </w:r>
          </w:p>
          <w:p w14:paraId="519BF5E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9CF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sausis -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977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FA65E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Numatomos edukacinių aplinkų kūrimo ir puoselėjimo pokytis.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2344A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B692DD8" w14:textId="77777777">
        <w:trPr>
          <w:trHeight w:val="40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AC2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  <w:p w14:paraId="623BADE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97A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Renginys skirtas Žemės dienai.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39C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7BC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BF3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Dalykinių kompetencijų ugdymas.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264D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06923462" w14:textId="77777777">
        <w:trPr>
          <w:trHeight w:val="5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711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  <w:p w14:paraId="5ACF4CFB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19E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Gamtos, tiksliųjų ir informacinių technologijų mokslų olimpiadų organizavimas gimnazijoje.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12F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sausis - 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F88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1D5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Mokinių kūrybiškumo ir saviraiškos galimybių</w:t>
            </w:r>
          </w:p>
          <w:p w14:paraId="6DB1A68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panaudojimas,</w:t>
            </w:r>
          </w:p>
          <w:p w14:paraId="534F04F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darbas su gabiais</w:t>
            </w:r>
          </w:p>
          <w:p w14:paraId="197DD23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mokiniais.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7B9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7E1977B" w14:textId="77777777">
        <w:trPr>
          <w:trHeight w:val="30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4AC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759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gamtos, tiksliųjų ir informacinių technologijų mokslų olimpiadose rajone.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43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sausis -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98E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3609B2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Mokiniai pasilygina savo gebėjimus su</w:t>
            </w:r>
          </w:p>
          <w:p w14:paraId="4C2E20C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rajono mokiniais.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0AD6AA9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71EE7523" w14:textId="77777777">
        <w:trPr>
          <w:trHeight w:val="20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2B7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4FA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tarptautiniame matematikos konkurse</w:t>
            </w:r>
          </w:p>
          <w:p w14:paraId="6771377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 KENGŪRA 2024“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D2B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63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0B7F43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Mokiniai įsivertina savo gebėjimus ir palygina jos su rajono, respublikos mokinių pasiekimais.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C20D093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6C83D854" w14:textId="77777777">
        <w:trPr>
          <w:trHeight w:val="42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0A27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  <w:p w14:paraId="6D35BF04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EC1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internetiniame konkurse „OLYMPIS – 2024“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476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kovas, spalis</w:t>
            </w:r>
          </w:p>
          <w:p w14:paraId="63CC4AA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01D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B05DFB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B6428F4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5D1E8B3D" w14:textId="77777777">
        <w:trPr>
          <w:trHeight w:val="3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F77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62A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rajono ir respublikos organizuojamose tiksliųjų mokslų olimpiadose, konkursuose. Mokinių ruošimas.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991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903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Metodinės grupės nariai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412DEB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2F787B9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67898087" w14:textId="77777777">
        <w:trPr>
          <w:trHeight w:val="3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847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ADB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Vytauto Didžiojo universiteto Informatikos fakulteto organizuojamoje informatikos ir matematikos viktorinoje „IFtorina‘24“  sausis.</w:t>
            </w:r>
          </w:p>
          <w:p w14:paraId="2B510F17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C09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sausis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506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9B6710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71BFB6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4D35D49B" w14:textId="77777777">
        <w:trPr>
          <w:trHeight w:val="3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A58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9710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200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4107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6C38D1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7709C77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303215C" w14:textId="77777777">
        <w:trPr>
          <w:trHeight w:val="3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16F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3D8B" w14:textId="77777777" w:rsidR="00642CD3" w:rsidRDefault="00E8412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Dalyvavimas 5-6 klasių mokiniams matematikos olimpiadoje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MoksloLab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2024”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275" w14:textId="77777777" w:rsidR="00642CD3" w:rsidRDefault="00E841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 kovas - balandis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6118" w14:textId="77777777" w:rsidR="00642CD3" w:rsidRDefault="00E841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251BD9D2" w14:textId="77777777" w:rsidR="00642CD3" w:rsidRDefault="00E84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88009C2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5386ED81" w14:textId="77777777">
        <w:trPr>
          <w:trHeight w:val="3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7DA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F7C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tarptautiniame matematikos konkurse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Pangea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2024“</w:t>
            </w:r>
          </w:p>
          <w:p w14:paraId="3708BEF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F73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vasaris -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6DE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205C84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2E0576D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3C05020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23FD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3A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Dalyvavimas respublikiniame  konkurse „Piešinys - matematikos uždavinys“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4EC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sausis - vasaris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3CB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F2858C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9E365A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BF85EAF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B0E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0FC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Dalyvavimas saugesnio interneto savaitėje 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A70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vasaris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26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Laimutė Šukauskienė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436C6E3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31CDB729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3CB3476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41A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9AF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tarptautinėje konferencijoje „Mokinių matematikos, informacinių technologijų bei ekonomikos projektiniai darbai“ Šiauliuose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631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A0F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3D5E5ED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868B3EB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7E6C0A87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508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4.15.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5E0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Lietuvos čempionato „Makaronų tiltai 2024“ moksleivių atrankos etape, kurį organizuoja VGTU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014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balandis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B6A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C02628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0289E03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2A7E641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C7B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A7C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Dalyvavimas finansinio raštingumo konkurse „Europos pinigų viktorina“ nacionaliniame ture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67E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 kovas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41F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4B8853A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7FF27D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7DD31E6B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9173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7D6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Dalyvavimas informatikos ir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informatinio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mąstymo konkurse  ,,Bebras“</w:t>
            </w:r>
          </w:p>
          <w:p w14:paraId="1EA301B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105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lapkritis -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B64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Laimutė Šukauskienė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7CB7293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19B6331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6EB48432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2F4FF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4.18.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938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Dalyvavimas Tarptautinio matematikos konkurse „KINGS 2024“</w:t>
            </w:r>
          </w:p>
          <w:p w14:paraId="59D0B6E5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52C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kovas – lapkritis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38C4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49F91F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Gabių mokinių ugdymas.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48AEA31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232D44C1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B4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3E1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„Matematikos uždavinio iliustracija“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731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gruodis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242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1605936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EF409E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414496B5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6593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4.21.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A7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„Laikas. Laikrodžiai. Saulės laikrodis Veliuonoje“,</w:t>
            </w:r>
          </w:p>
          <w:p w14:paraId="6403EF31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064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166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3C8A5F3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3745744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8C3AFC8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670C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FA9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„Senieji matavimo prietaisai ir matavimo vienetai Veliuonos krašte“</w:t>
            </w:r>
          </w:p>
          <w:p w14:paraId="2664073E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AEF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F51A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87ED47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64A8BF67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E5F2201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4B9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F78E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„Matematika Veliuonos krašto istorijoje“</w:t>
            </w:r>
          </w:p>
          <w:p w14:paraId="7DFBE26A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0900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0EA8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Ona Gudžiūnienė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50470BB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099264C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1232ECB2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4586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4.24.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F242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Projektas „Plastiko piratai“ 5-7 klasių mokiniams ir dalyvavimas projekte- žaidime </w:t>
            </w:r>
            <w:hyperlink r:id="rId6"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Geocaching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(</w:t>
              </w:r>
              <w:proofErr w:type="spellStart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geoslėptuvės</w:t>
              </w:r>
              <w:proofErr w:type="spellEnd"/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) 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99E1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 m.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26A6" w14:textId="77777777" w:rsidR="00642CD3" w:rsidRDefault="00E841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R. Ramonaitė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6328AD4E" w14:textId="77777777" w:rsidR="00642CD3" w:rsidRDefault="00E841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2A8D84F8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2CD3" w14:paraId="3DF593EE" w14:textId="77777777">
        <w:trPr>
          <w:trHeight w:val="1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30E5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4.24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9EED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Projektas „Tyrėjų diena“.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CCDB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m. birželis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B077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Jūratė Mickuvienė, V. Straukas, </w:t>
            </w:r>
          </w:p>
          <w:p w14:paraId="6C25CD4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R. Ramonaitė, 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</w:tcPr>
          <w:p w14:paraId="0141D76C" w14:textId="77777777" w:rsidR="00642CD3" w:rsidRDefault="00E84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Dalijimasis gerąja patirtimi. Motyvacijos skatinimas.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14:paraId="55F1F29F" w14:textId="77777777" w:rsidR="00642CD3" w:rsidRDefault="00642C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38F26C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B8CE5C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D170F1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E6BF5D" w14:textId="77777777" w:rsidR="00642CD3" w:rsidRDefault="00642CD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484F9D" w14:textId="77777777" w:rsidR="00642CD3" w:rsidRDefault="00E8412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Metodinės grupės pirmininkas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Laimutė Šukauskienė</w:t>
      </w:r>
    </w:p>
    <w:sectPr w:rsidR="00642CD3">
      <w:pgSz w:w="16838" w:h="11906" w:orient="landscape"/>
      <w:pgMar w:top="567" w:right="1134" w:bottom="1701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3A81"/>
    <w:multiLevelType w:val="hybridMultilevel"/>
    <w:tmpl w:val="E412329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30CE"/>
    <w:multiLevelType w:val="hybridMultilevel"/>
    <w:tmpl w:val="6C2C31A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B70A2"/>
    <w:multiLevelType w:val="hybridMultilevel"/>
    <w:tmpl w:val="4FBEA27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C3C1C"/>
    <w:multiLevelType w:val="multilevel"/>
    <w:tmpl w:val="6AEA21B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92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4" w15:restartNumberingAfterBreak="0">
    <w:nsid w:val="696336C5"/>
    <w:multiLevelType w:val="multilevel"/>
    <w:tmpl w:val="6BD4FE70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5" w15:restartNumberingAfterBreak="0">
    <w:nsid w:val="7BFA06ED"/>
    <w:multiLevelType w:val="hybridMultilevel"/>
    <w:tmpl w:val="2D2A1F3A"/>
    <w:lvl w:ilvl="0" w:tplc="0427000F">
      <w:start w:val="1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5197059">
    <w:abstractNumId w:val="4"/>
  </w:num>
  <w:num w:numId="2" w16cid:durableId="84301615">
    <w:abstractNumId w:val="3"/>
  </w:num>
  <w:num w:numId="3" w16cid:durableId="781536212">
    <w:abstractNumId w:val="5"/>
  </w:num>
  <w:num w:numId="4" w16cid:durableId="1557204158">
    <w:abstractNumId w:val="2"/>
  </w:num>
  <w:num w:numId="5" w16cid:durableId="177279325">
    <w:abstractNumId w:val="0"/>
  </w:num>
  <w:num w:numId="6" w16cid:durableId="1645500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D3"/>
    <w:rsid w:val="003839E3"/>
    <w:rsid w:val="005A5BEE"/>
    <w:rsid w:val="00642CD3"/>
    <w:rsid w:val="00B85C04"/>
    <w:rsid w:val="00E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696B"/>
  <w15:docId w15:val="{B2D55CBB-B8F4-46CB-9070-B9ADB949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39E3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83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caching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VTTKFa2QCgqF9Fr3DbTS8JGUw==">CgMxLjA4AHIhMWVHczUxZ1hTenJnN2FxLXJtSVVJNlNwVDczeUtDalIw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4532</Words>
  <Characters>2584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InfTech</dc:creator>
  <cp:lastModifiedBy>Jūratė Mickuvienė</cp:lastModifiedBy>
  <cp:revision>2</cp:revision>
  <dcterms:created xsi:type="dcterms:W3CDTF">2024-01-28T10:25:00Z</dcterms:created>
  <dcterms:modified xsi:type="dcterms:W3CDTF">2024-01-28T10:25:00Z</dcterms:modified>
</cp:coreProperties>
</file>