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EC020" w14:textId="77777777" w:rsidR="001B5E9C" w:rsidRPr="00C3125F" w:rsidRDefault="001B5E9C" w:rsidP="001B5E9C">
      <w:pPr>
        <w:pStyle w:val="Default"/>
        <w:rPr>
          <w:color w:val="000000" w:themeColor="text1"/>
        </w:rPr>
      </w:pPr>
    </w:p>
    <w:p w14:paraId="401D7593" w14:textId="0B9180DE" w:rsidR="001B5E9C" w:rsidRPr="005C594B" w:rsidRDefault="001B5E9C" w:rsidP="001B5E9C">
      <w:pPr>
        <w:pStyle w:val="Default"/>
        <w:ind w:left="3888" w:firstLine="1296"/>
        <w:rPr>
          <w:color w:val="000000" w:themeColor="text1"/>
        </w:rPr>
      </w:pPr>
      <w:r w:rsidRPr="005C594B">
        <w:rPr>
          <w:color w:val="000000" w:themeColor="text1"/>
        </w:rPr>
        <w:t xml:space="preserve">PATVIRTINTA </w:t>
      </w:r>
    </w:p>
    <w:p w14:paraId="45345C19" w14:textId="77777777" w:rsidR="001B5E9C" w:rsidRPr="005C594B" w:rsidRDefault="001B5E9C" w:rsidP="001B5E9C">
      <w:pPr>
        <w:pStyle w:val="Default"/>
        <w:ind w:left="5184"/>
        <w:rPr>
          <w:color w:val="000000" w:themeColor="text1"/>
        </w:rPr>
      </w:pPr>
      <w:r w:rsidRPr="005C594B">
        <w:rPr>
          <w:color w:val="000000" w:themeColor="text1"/>
        </w:rPr>
        <w:t xml:space="preserve">Jurbarko r. Veliuonos Antano ir Jono Juškų gimnazijos direktoriaus </w:t>
      </w:r>
    </w:p>
    <w:p w14:paraId="04BE00CE" w14:textId="76EE5A3C" w:rsidR="001B5E9C" w:rsidRPr="00C3125F" w:rsidRDefault="001B5E9C" w:rsidP="001B5E9C">
      <w:pPr>
        <w:pStyle w:val="Default"/>
        <w:ind w:left="3888" w:firstLine="1296"/>
        <w:rPr>
          <w:color w:val="000000" w:themeColor="text1"/>
        </w:rPr>
      </w:pPr>
      <w:r w:rsidRPr="005C594B">
        <w:rPr>
          <w:color w:val="000000" w:themeColor="text1"/>
        </w:rPr>
        <w:t>202</w:t>
      </w:r>
      <w:r w:rsidR="005C594B">
        <w:rPr>
          <w:color w:val="000000" w:themeColor="text1"/>
        </w:rPr>
        <w:t>5</w:t>
      </w:r>
      <w:r w:rsidRPr="005C594B">
        <w:rPr>
          <w:color w:val="000000" w:themeColor="text1"/>
        </w:rPr>
        <w:t xml:space="preserve"> m. </w:t>
      </w:r>
      <w:r w:rsidR="005C594B">
        <w:rPr>
          <w:color w:val="000000" w:themeColor="text1"/>
        </w:rPr>
        <w:t xml:space="preserve">liepos </w:t>
      </w:r>
      <w:r w:rsidR="006009BA">
        <w:rPr>
          <w:color w:val="000000" w:themeColor="text1"/>
        </w:rPr>
        <w:t>3</w:t>
      </w:r>
      <w:r w:rsidRPr="005C594B">
        <w:rPr>
          <w:color w:val="000000" w:themeColor="text1"/>
        </w:rPr>
        <w:t xml:space="preserve"> d. įsakymu Nr.</w:t>
      </w:r>
      <w:r w:rsidRPr="00C3125F">
        <w:rPr>
          <w:color w:val="000000" w:themeColor="text1"/>
        </w:rPr>
        <w:t xml:space="preserve"> </w:t>
      </w:r>
      <w:r w:rsidR="005C594B">
        <w:rPr>
          <w:color w:val="000000" w:themeColor="text1"/>
        </w:rPr>
        <w:t>VK</w:t>
      </w:r>
      <w:r w:rsidR="006009BA">
        <w:rPr>
          <w:color w:val="000000" w:themeColor="text1"/>
        </w:rPr>
        <w:t>-235</w:t>
      </w:r>
      <w:bookmarkStart w:id="0" w:name="_GoBack"/>
      <w:bookmarkEnd w:id="0"/>
    </w:p>
    <w:p w14:paraId="55F2E236" w14:textId="77777777" w:rsidR="001B5E9C" w:rsidRPr="00C3125F" w:rsidRDefault="001B5E9C" w:rsidP="001B5E9C">
      <w:pPr>
        <w:pStyle w:val="Default"/>
        <w:ind w:left="3888" w:firstLine="1296"/>
        <w:rPr>
          <w:color w:val="000000" w:themeColor="text1"/>
        </w:rPr>
      </w:pPr>
    </w:p>
    <w:p w14:paraId="3B7C3C23" w14:textId="3B35A75A" w:rsidR="001B5E9C" w:rsidRPr="00C3125F" w:rsidRDefault="001B5E9C" w:rsidP="00A82BFF">
      <w:pPr>
        <w:pStyle w:val="Default"/>
        <w:jc w:val="center"/>
        <w:rPr>
          <w:b/>
          <w:bCs/>
          <w:color w:val="000000" w:themeColor="text1"/>
        </w:rPr>
      </w:pPr>
      <w:r w:rsidRPr="00C3125F">
        <w:rPr>
          <w:b/>
          <w:bCs/>
          <w:color w:val="000000" w:themeColor="text1"/>
        </w:rPr>
        <w:t>JURBARKO R. VELIUONOS ANTANO IR JONO JUŠKŲ GIMNAZIJOS</w:t>
      </w:r>
      <w:r w:rsidR="00A82BFF">
        <w:rPr>
          <w:b/>
          <w:bCs/>
          <w:color w:val="000000" w:themeColor="text1"/>
        </w:rPr>
        <w:t xml:space="preserve"> </w:t>
      </w:r>
      <w:bookmarkStart w:id="1" w:name="_Hlk202363858"/>
      <w:r w:rsidRPr="00C3125F">
        <w:rPr>
          <w:b/>
          <w:bCs/>
          <w:color w:val="000000" w:themeColor="text1"/>
        </w:rPr>
        <w:t>MOKINIŲ UGDYMO NE MOKYKLOS APLINKOJE ORGANIZAVIMO APRAŠAS</w:t>
      </w:r>
    </w:p>
    <w:bookmarkEnd w:id="1"/>
    <w:p w14:paraId="53CDB957" w14:textId="0194909B" w:rsidR="001B5E9C" w:rsidRPr="00C3125F" w:rsidRDefault="001B5E9C" w:rsidP="00A82BFF">
      <w:pPr>
        <w:pStyle w:val="Default"/>
        <w:jc w:val="center"/>
        <w:rPr>
          <w:color w:val="000000" w:themeColor="text1"/>
        </w:rPr>
      </w:pPr>
    </w:p>
    <w:p w14:paraId="6F9BE62F" w14:textId="77777777" w:rsidR="001B5E9C" w:rsidRPr="00C3125F" w:rsidRDefault="001B5E9C" w:rsidP="001B5E9C">
      <w:pPr>
        <w:pStyle w:val="Default"/>
        <w:ind w:left="3888"/>
        <w:rPr>
          <w:color w:val="000000" w:themeColor="text1"/>
        </w:rPr>
      </w:pPr>
      <w:r w:rsidRPr="00C3125F">
        <w:rPr>
          <w:b/>
          <w:bCs/>
          <w:color w:val="000000" w:themeColor="text1"/>
        </w:rPr>
        <w:t xml:space="preserve">I SKYRIUS </w:t>
      </w:r>
    </w:p>
    <w:p w14:paraId="4ADA790F" w14:textId="304CEE7F" w:rsidR="001B5E9C" w:rsidRPr="00C3125F" w:rsidRDefault="001B5E9C" w:rsidP="001B5E9C">
      <w:pPr>
        <w:pStyle w:val="Default"/>
        <w:ind w:left="1296" w:firstLine="1296"/>
        <w:rPr>
          <w:b/>
          <w:bCs/>
          <w:color w:val="000000" w:themeColor="text1"/>
        </w:rPr>
      </w:pPr>
      <w:r w:rsidRPr="00C3125F">
        <w:rPr>
          <w:b/>
          <w:bCs/>
          <w:color w:val="000000" w:themeColor="text1"/>
        </w:rPr>
        <w:t xml:space="preserve">     BENDROSIOS NUOSTATOS </w:t>
      </w:r>
    </w:p>
    <w:p w14:paraId="12664403" w14:textId="77777777" w:rsidR="001B5E9C" w:rsidRPr="00C3125F" w:rsidRDefault="001B5E9C" w:rsidP="001B5E9C">
      <w:pPr>
        <w:pStyle w:val="Default"/>
        <w:ind w:left="1296" w:firstLine="1296"/>
        <w:rPr>
          <w:color w:val="000000" w:themeColor="text1"/>
        </w:rPr>
      </w:pPr>
    </w:p>
    <w:p w14:paraId="3A630227" w14:textId="63B4598B" w:rsidR="001B5E9C" w:rsidRPr="005C594B" w:rsidRDefault="001B5E9C" w:rsidP="005C594B">
      <w:pPr>
        <w:pStyle w:val="Sraopastraipa"/>
        <w:numPr>
          <w:ilvl w:val="0"/>
          <w:numId w:val="1"/>
        </w:numPr>
        <w:tabs>
          <w:tab w:val="left" w:pos="993"/>
        </w:tabs>
        <w:ind w:left="0" w:firstLine="709"/>
        <w:jc w:val="both"/>
        <w:rPr>
          <w:color w:val="000000" w:themeColor="text1"/>
          <w:szCs w:val="24"/>
        </w:rPr>
      </w:pPr>
      <w:r w:rsidRPr="005C594B">
        <w:rPr>
          <w:color w:val="000000" w:themeColor="text1"/>
          <w:szCs w:val="24"/>
        </w:rPr>
        <w:t>Jurbarko r. Veliuonos Antano ir Jono Juškų gimnazijos mokinių ugdymo ne mokyklos aplinkoje organizavimo aprašas (toliau – Aprašas), parengtas vadovaujantis 2025–2026 ir 2026–2027 mokslo metų pradinio, pagrindinio ir vidurinio ugdymo</w:t>
      </w:r>
      <w:r w:rsidR="00636709" w:rsidRPr="005C594B">
        <w:rPr>
          <w:color w:val="000000" w:themeColor="text1"/>
          <w:szCs w:val="24"/>
        </w:rPr>
        <w:t xml:space="preserve"> </w:t>
      </w:r>
      <w:r w:rsidRPr="005C594B">
        <w:rPr>
          <w:color w:val="000000" w:themeColor="text1"/>
          <w:szCs w:val="24"/>
        </w:rPr>
        <w:t>programų bendrųjų ugdymo planų 11 priedu.</w:t>
      </w:r>
    </w:p>
    <w:p w14:paraId="2CDF0E5B" w14:textId="6355E333" w:rsidR="001B5E9C" w:rsidRPr="005C594B" w:rsidRDefault="001B5E9C" w:rsidP="005C594B">
      <w:pPr>
        <w:pStyle w:val="Sraopastraipa"/>
        <w:numPr>
          <w:ilvl w:val="0"/>
          <w:numId w:val="1"/>
        </w:numPr>
        <w:tabs>
          <w:tab w:val="left" w:pos="993"/>
        </w:tabs>
        <w:ind w:left="0" w:firstLine="709"/>
        <w:jc w:val="both"/>
        <w:rPr>
          <w:color w:val="000000" w:themeColor="text1"/>
          <w:szCs w:val="24"/>
        </w:rPr>
      </w:pPr>
      <w:r w:rsidRPr="005C594B">
        <w:rPr>
          <w:color w:val="000000" w:themeColor="text1"/>
          <w:szCs w:val="24"/>
        </w:rPr>
        <w:t>Ugdymo ne mokyklos aplinkoje aprašas numato Jurbarko r. Veliuonos Antano ir Jono Juškų gimnazijos mokinių ugdymo ne mokyklos aplinkoje formas, trukmę ir reikalavimus mokinių saugumui bei turiningam ugdymo laiko panaudojimui užtikrinti.</w:t>
      </w:r>
    </w:p>
    <w:p w14:paraId="49CBC712" w14:textId="6B9B25FF" w:rsidR="001B5E9C" w:rsidRPr="005C594B" w:rsidRDefault="001B5E9C" w:rsidP="005C594B">
      <w:pPr>
        <w:pStyle w:val="Sraopastraipa"/>
        <w:numPr>
          <w:ilvl w:val="0"/>
          <w:numId w:val="1"/>
        </w:numPr>
        <w:tabs>
          <w:tab w:val="left" w:pos="993"/>
        </w:tabs>
        <w:ind w:left="0" w:firstLine="709"/>
        <w:jc w:val="both"/>
        <w:rPr>
          <w:color w:val="000000" w:themeColor="text1"/>
          <w:szCs w:val="24"/>
        </w:rPr>
      </w:pPr>
      <w:r w:rsidRPr="005C594B">
        <w:rPr>
          <w:color w:val="000000" w:themeColor="text1"/>
          <w:szCs w:val="24"/>
        </w:rPr>
        <w:t>Aprašo tikslas – reglamentuoti ugdymo ne mokykloje organizavimą,  užtikrinti sąlygas, kurios padėtų mokiniams geriau įsisavinti mokymosi turinį, įgyti praktinės patirties ir išbandyti įvarius mokymosi kontekstus; užtikrinti ugdymo ne mokyklos aplinkoje veiksmingumą, organizuoja aktyvios ugdomosios ir pažintinės veiklos ir vertinama mokymosi pažanga.</w:t>
      </w:r>
    </w:p>
    <w:p w14:paraId="05F99233" w14:textId="75E1AF00" w:rsidR="001B5E9C" w:rsidRPr="005C594B" w:rsidRDefault="001B5E9C" w:rsidP="005C594B">
      <w:pPr>
        <w:pStyle w:val="Sraopastraipa"/>
        <w:numPr>
          <w:ilvl w:val="0"/>
          <w:numId w:val="1"/>
        </w:numPr>
        <w:tabs>
          <w:tab w:val="left" w:pos="993"/>
        </w:tabs>
        <w:ind w:left="0" w:firstLine="698"/>
        <w:jc w:val="both"/>
        <w:rPr>
          <w:color w:val="000000" w:themeColor="text1"/>
          <w:szCs w:val="24"/>
        </w:rPr>
      </w:pPr>
      <w:r w:rsidRPr="005C594B">
        <w:rPr>
          <w:color w:val="000000" w:themeColor="text1"/>
          <w:szCs w:val="24"/>
        </w:rPr>
        <w:t>Aprašas taikomas gimnazijos</w:t>
      </w:r>
      <w:r w:rsidR="00A82BFF">
        <w:rPr>
          <w:color w:val="000000" w:themeColor="text1"/>
          <w:szCs w:val="24"/>
        </w:rPr>
        <w:t xml:space="preserve"> </w:t>
      </w:r>
      <w:r w:rsidRPr="005C594B">
        <w:rPr>
          <w:color w:val="000000" w:themeColor="text1"/>
          <w:szCs w:val="24"/>
        </w:rPr>
        <w:t xml:space="preserve">mokiniams ir mokytojams, organizuojantiems ir vykdantiems vaikų nuo </w:t>
      </w:r>
      <w:r w:rsidR="00E76634">
        <w:rPr>
          <w:color w:val="000000" w:themeColor="text1"/>
          <w:szCs w:val="24"/>
        </w:rPr>
        <w:t>6</w:t>
      </w:r>
      <w:r w:rsidRPr="005C594B">
        <w:rPr>
          <w:color w:val="000000" w:themeColor="text1"/>
          <w:szCs w:val="24"/>
        </w:rPr>
        <w:t xml:space="preserve"> metų iki 18 metų įskaitytinai ugdymo veiklas Veliuonos miestelio, Lietuvos Respublikos teritorijoje ir už jos ribų. </w:t>
      </w:r>
    </w:p>
    <w:p w14:paraId="1F157870" w14:textId="77777777" w:rsidR="00B414A2" w:rsidRDefault="00B414A2" w:rsidP="001B5E9C">
      <w:pPr>
        <w:jc w:val="center"/>
        <w:rPr>
          <w:b/>
          <w:bCs/>
          <w:color w:val="000000" w:themeColor="text1"/>
          <w:szCs w:val="24"/>
        </w:rPr>
      </w:pPr>
    </w:p>
    <w:p w14:paraId="2DCE5AE3" w14:textId="42DFCF03" w:rsidR="001B5E9C" w:rsidRPr="00C3125F" w:rsidRDefault="001B5E9C" w:rsidP="001B5E9C">
      <w:pPr>
        <w:jc w:val="center"/>
        <w:rPr>
          <w:b/>
          <w:bCs/>
          <w:color w:val="000000" w:themeColor="text1"/>
          <w:szCs w:val="24"/>
        </w:rPr>
      </w:pPr>
      <w:r w:rsidRPr="00C3125F">
        <w:rPr>
          <w:b/>
          <w:bCs/>
          <w:color w:val="000000" w:themeColor="text1"/>
          <w:szCs w:val="24"/>
        </w:rPr>
        <w:t>II SKYRIUS</w:t>
      </w:r>
    </w:p>
    <w:p w14:paraId="608193FA" w14:textId="21F994D7" w:rsidR="001B5E9C" w:rsidRPr="00C3125F" w:rsidRDefault="001B5E9C" w:rsidP="001B5E9C">
      <w:pPr>
        <w:jc w:val="center"/>
        <w:rPr>
          <w:b/>
          <w:bCs/>
          <w:color w:val="000000" w:themeColor="text1"/>
          <w:szCs w:val="24"/>
        </w:rPr>
      </w:pPr>
      <w:r w:rsidRPr="00C3125F">
        <w:rPr>
          <w:b/>
          <w:bCs/>
          <w:color w:val="000000" w:themeColor="text1"/>
          <w:szCs w:val="24"/>
        </w:rPr>
        <w:t>UGDYMO NE MOKYKLOS APLINKOJE ORGANIZAVIMO FORMOS IR TRUKMĖ</w:t>
      </w:r>
    </w:p>
    <w:p w14:paraId="7ECFC289" w14:textId="77777777" w:rsidR="001B5E9C" w:rsidRPr="00C3125F" w:rsidRDefault="001B5E9C" w:rsidP="001B5E9C">
      <w:pPr>
        <w:jc w:val="center"/>
        <w:rPr>
          <w:b/>
          <w:bCs/>
          <w:color w:val="000000" w:themeColor="text1"/>
          <w:szCs w:val="24"/>
        </w:rPr>
      </w:pPr>
    </w:p>
    <w:p w14:paraId="3F2277AA" w14:textId="3FB38B5F" w:rsidR="001B5E9C" w:rsidRPr="005C594B" w:rsidRDefault="001B5E9C" w:rsidP="005C594B">
      <w:pPr>
        <w:pStyle w:val="Sraopastraipa"/>
        <w:numPr>
          <w:ilvl w:val="0"/>
          <w:numId w:val="1"/>
        </w:numPr>
        <w:ind w:left="993" w:hanging="284"/>
        <w:jc w:val="both"/>
        <w:rPr>
          <w:color w:val="000000" w:themeColor="text1"/>
          <w:szCs w:val="24"/>
        </w:rPr>
      </w:pPr>
      <w:r w:rsidRPr="005C594B">
        <w:rPr>
          <w:color w:val="000000" w:themeColor="text1"/>
          <w:szCs w:val="24"/>
        </w:rPr>
        <w:t>Ugdymo ne mokyklos aplinkoje organizavimo formos:</w:t>
      </w:r>
    </w:p>
    <w:p w14:paraId="28559498" w14:textId="0DC8D986" w:rsidR="001B5E9C" w:rsidRPr="005C594B" w:rsidRDefault="001B5E9C" w:rsidP="005C594B">
      <w:pPr>
        <w:pStyle w:val="Sraopastraipa"/>
        <w:numPr>
          <w:ilvl w:val="1"/>
          <w:numId w:val="1"/>
        </w:numPr>
        <w:ind w:left="0" w:firstLine="709"/>
        <w:jc w:val="both"/>
        <w:rPr>
          <w:color w:val="000000" w:themeColor="text1"/>
          <w:szCs w:val="24"/>
        </w:rPr>
      </w:pPr>
      <w:r w:rsidRPr="005C594B">
        <w:rPr>
          <w:color w:val="000000" w:themeColor="text1"/>
          <w:szCs w:val="24"/>
        </w:rPr>
        <w:t xml:space="preserve">ne mokykloje organizuojama tiesiogiai su dalyko bendrosios programos įgyvendinimu susijusi ugdomoji veikla. Tokios veiklos gali būti vykdomos muziejuose, STEAM atviros prieigos centruose, parkuose, sporto aikštynuose, baseinuose ar kitose erdvėse; </w:t>
      </w:r>
    </w:p>
    <w:p w14:paraId="76324AE8" w14:textId="404BE6D7" w:rsidR="001B5E9C" w:rsidRPr="005C594B" w:rsidRDefault="001B5E9C" w:rsidP="005C594B">
      <w:pPr>
        <w:pStyle w:val="Sraopastraipa"/>
        <w:numPr>
          <w:ilvl w:val="1"/>
          <w:numId w:val="1"/>
        </w:numPr>
        <w:ind w:left="0" w:firstLine="709"/>
        <w:jc w:val="both"/>
        <w:rPr>
          <w:color w:val="000000" w:themeColor="text1"/>
          <w:szCs w:val="24"/>
        </w:rPr>
      </w:pPr>
      <w:r w:rsidRPr="005C594B">
        <w:rPr>
          <w:color w:val="000000" w:themeColor="text1"/>
          <w:szCs w:val="24"/>
        </w:rPr>
        <w:t xml:space="preserve">papildoma pažintinė veikla ar išvyka, padedanti siekti bendrojoje programoje numatytų tikslų, organizuojama šiais būdais: </w:t>
      </w:r>
    </w:p>
    <w:p w14:paraId="02708F43" w14:textId="0F7EC44A" w:rsidR="001B5E9C" w:rsidRPr="00C3125F" w:rsidRDefault="001B5E9C" w:rsidP="005C594B">
      <w:pPr>
        <w:ind w:firstLine="709"/>
        <w:jc w:val="both"/>
        <w:rPr>
          <w:color w:val="000000" w:themeColor="text1"/>
          <w:szCs w:val="24"/>
        </w:rPr>
      </w:pPr>
      <w:r w:rsidRPr="00C3125F">
        <w:rPr>
          <w:color w:val="000000" w:themeColor="text1"/>
          <w:szCs w:val="24"/>
        </w:rPr>
        <w:t>5.2.1.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33349CE3" w14:textId="79A04DF3" w:rsidR="001B5E9C" w:rsidRPr="00C3125F" w:rsidRDefault="001B5E9C" w:rsidP="005C594B">
      <w:pPr>
        <w:ind w:firstLine="709"/>
        <w:jc w:val="both"/>
        <w:rPr>
          <w:color w:val="000000" w:themeColor="text1"/>
          <w:szCs w:val="24"/>
        </w:rPr>
      </w:pPr>
      <w:r w:rsidRPr="00C3125F">
        <w:rPr>
          <w:color w:val="000000" w:themeColor="text1"/>
          <w:szCs w:val="24"/>
        </w:rPr>
        <w:t>5.2.2. turistinė stovykla – trumpalaikio vaikų poilsio organizavimo forma į rekreacinę teritoriją su įrengta stovyklaviete;</w:t>
      </w:r>
    </w:p>
    <w:p w14:paraId="04737601" w14:textId="1D08717C" w:rsidR="001B5E9C" w:rsidRPr="00C3125F" w:rsidRDefault="001B5E9C" w:rsidP="005C594B">
      <w:pPr>
        <w:ind w:firstLine="709"/>
        <w:jc w:val="both"/>
        <w:rPr>
          <w:color w:val="000000" w:themeColor="text1"/>
          <w:szCs w:val="24"/>
        </w:rPr>
      </w:pPr>
      <w:r w:rsidRPr="00C3125F">
        <w:rPr>
          <w:color w:val="000000" w:themeColor="text1"/>
          <w:szCs w:val="24"/>
        </w:rPr>
        <w:t>5.2.3. sąskrydis – organizuotas vaikų susibūrimas gamtinėje aplinkoje (stovyklavietėje) poilsio ar ugdymo tikslais;</w:t>
      </w:r>
    </w:p>
    <w:p w14:paraId="5C82BE0F" w14:textId="718C1838" w:rsidR="001B5E9C" w:rsidRPr="00C3125F" w:rsidRDefault="001B5E9C" w:rsidP="005C594B">
      <w:pPr>
        <w:ind w:firstLine="709"/>
        <w:jc w:val="both"/>
        <w:rPr>
          <w:color w:val="000000" w:themeColor="text1"/>
          <w:szCs w:val="24"/>
        </w:rPr>
      </w:pPr>
      <w:r w:rsidRPr="00C3125F">
        <w:rPr>
          <w:color w:val="000000" w:themeColor="text1"/>
          <w:szCs w:val="24"/>
        </w:rPr>
        <w:t>5.2.4. vaikų turizmo renginys – trumpalaikės neformaliojo vaikų švietimo programos (gali būti sudedamoji formaliojo ir neformaliojo švietimo programos dalis) vykdymas keičiant vietą pažintiniais, rekreaciniais ir sportiniais tikslais;</w:t>
      </w:r>
    </w:p>
    <w:p w14:paraId="1EC21A0C" w14:textId="18203F18" w:rsidR="001B5E9C" w:rsidRPr="00C3125F" w:rsidRDefault="001B5E9C" w:rsidP="005C594B">
      <w:pPr>
        <w:ind w:firstLine="709"/>
        <w:jc w:val="both"/>
        <w:rPr>
          <w:color w:val="000000" w:themeColor="text1"/>
          <w:szCs w:val="24"/>
        </w:rPr>
      </w:pPr>
      <w:r w:rsidRPr="00C3125F">
        <w:rPr>
          <w:color w:val="000000" w:themeColor="text1"/>
          <w:szCs w:val="24"/>
        </w:rPr>
        <w:t>5.2.5. žygis – ugdymo tikslais organizuotas keliavimas nustatytu maršrutu pėsčiomis ar naudojant įvairias priemones;</w:t>
      </w:r>
    </w:p>
    <w:p w14:paraId="176DF49C" w14:textId="1D94F1E6" w:rsidR="001B5E9C" w:rsidRPr="00C3125F" w:rsidRDefault="001B5E9C" w:rsidP="005C594B">
      <w:pPr>
        <w:ind w:firstLine="709"/>
        <w:jc w:val="both"/>
        <w:rPr>
          <w:color w:val="000000" w:themeColor="text1"/>
          <w:szCs w:val="24"/>
        </w:rPr>
      </w:pPr>
      <w:r w:rsidRPr="00C3125F">
        <w:rPr>
          <w:color w:val="000000" w:themeColor="text1"/>
          <w:szCs w:val="24"/>
        </w:rPr>
        <w:t xml:space="preserve">5.2.6. varžybos – organizuotas vaikų (jų grupių) rungtyniavimas ugdymo tikslais; </w:t>
      </w:r>
    </w:p>
    <w:p w14:paraId="704DCBA0" w14:textId="79F54223" w:rsidR="001B5E9C" w:rsidRPr="00C3125F" w:rsidRDefault="001B5E9C" w:rsidP="005C594B">
      <w:pPr>
        <w:ind w:firstLine="709"/>
        <w:jc w:val="both"/>
        <w:rPr>
          <w:color w:val="000000" w:themeColor="text1"/>
          <w:szCs w:val="24"/>
        </w:rPr>
      </w:pPr>
      <w:r w:rsidRPr="00C3125F">
        <w:rPr>
          <w:color w:val="000000" w:themeColor="text1"/>
          <w:szCs w:val="24"/>
        </w:rPr>
        <w:t>5.2.7. kitos mokyklos vykdomos pažintinės veiklos formos.</w:t>
      </w:r>
    </w:p>
    <w:p w14:paraId="7389B9D9" w14:textId="35107AFC" w:rsidR="001B5E9C" w:rsidRPr="00C3125F" w:rsidRDefault="001B5E9C" w:rsidP="005C594B">
      <w:pPr>
        <w:ind w:firstLine="709"/>
        <w:jc w:val="both"/>
        <w:rPr>
          <w:color w:val="000000" w:themeColor="text1"/>
          <w:szCs w:val="24"/>
        </w:rPr>
      </w:pPr>
      <w:r w:rsidRPr="00C3125F">
        <w:rPr>
          <w:color w:val="000000" w:themeColor="text1"/>
          <w:szCs w:val="24"/>
        </w:rPr>
        <w:t>6. Ugdomosios ir pažintinės veiklos, organizuojamos ne mokyklos aplinkoje, trukmė gali būti:</w:t>
      </w:r>
    </w:p>
    <w:p w14:paraId="05ABBC70" w14:textId="57D1B187" w:rsidR="001B5E9C" w:rsidRPr="00C3125F" w:rsidRDefault="001B5E9C" w:rsidP="005C594B">
      <w:pPr>
        <w:ind w:firstLine="709"/>
        <w:jc w:val="both"/>
        <w:rPr>
          <w:color w:val="000000" w:themeColor="text1"/>
          <w:szCs w:val="24"/>
        </w:rPr>
      </w:pPr>
      <w:r w:rsidRPr="00C3125F">
        <w:rPr>
          <w:color w:val="000000" w:themeColor="text1"/>
          <w:szCs w:val="24"/>
        </w:rPr>
        <w:t xml:space="preserve">6.1. trumpalaikė (nuo vienos iki kelių valandų); </w:t>
      </w:r>
    </w:p>
    <w:p w14:paraId="2868B8E1" w14:textId="317ECCA5" w:rsidR="001B5E9C" w:rsidRPr="00C3125F" w:rsidRDefault="001B5E9C" w:rsidP="005C594B">
      <w:pPr>
        <w:ind w:firstLine="709"/>
        <w:jc w:val="both"/>
        <w:rPr>
          <w:color w:val="000000" w:themeColor="text1"/>
          <w:szCs w:val="24"/>
        </w:rPr>
      </w:pPr>
      <w:r w:rsidRPr="00C3125F">
        <w:rPr>
          <w:color w:val="000000" w:themeColor="text1"/>
          <w:szCs w:val="24"/>
        </w:rPr>
        <w:t xml:space="preserve">6.2. visos dienos (trukmė ilgesnė nei per dieną nustatytas pamokų laikas); </w:t>
      </w:r>
    </w:p>
    <w:p w14:paraId="54895F50" w14:textId="381E0538" w:rsidR="001B5E9C" w:rsidRPr="00C3125F" w:rsidRDefault="001B5E9C" w:rsidP="005C594B">
      <w:pPr>
        <w:ind w:firstLine="709"/>
        <w:jc w:val="both"/>
        <w:rPr>
          <w:color w:val="000000" w:themeColor="text1"/>
          <w:szCs w:val="24"/>
        </w:rPr>
      </w:pPr>
      <w:r w:rsidRPr="00C3125F">
        <w:rPr>
          <w:color w:val="000000" w:themeColor="text1"/>
          <w:szCs w:val="24"/>
        </w:rPr>
        <w:lastRenderedPageBreak/>
        <w:t>6.3. ilgesnė nei vienos dienos (trunka ilgiau nei vieną ugdymo dieną, įskaitant kelionę ir apgyvendinimą).</w:t>
      </w:r>
    </w:p>
    <w:p w14:paraId="351A5628" w14:textId="0956F78D" w:rsidR="001B5E9C" w:rsidRPr="00C3125F" w:rsidRDefault="001B5E9C" w:rsidP="005C594B">
      <w:pPr>
        <w:ind w:firstLine="709"/>
        <w:jc w:val="both"/>
        <w:rPr>
          <w:color w:val="000000" w:themeColor="text1"/>
          <w:szCs w:val="24"/>
        </w:rPr>
      </w:pPr>
      <w:r w:rsidRPr="00C3125F">
        <w:rPr>
          <w:color w:val="000000" w:themeColor="text1"/>
          <w:szCs w:val="24"/>
        </w:rPr>
        <w:t>7. Ugdomosios ir pažintinės veiklos ne mokyklos aplinkoje gali būti organizuojamos:</w:t>
      </w:r>
    </w:p>
    <w:p w14:paraId="4E680B0E" w14:textId="68637FBD" w:rsidR="001B5E9C" w:rsidRPr="00C3125F" w:rsidRDefault="001B5E9C" w:rsidP="005C594B">
      <w:pPr>
        <w:ind w:firstLine="709"/>
        <w:jc w:val="both"/>
        <w:rPr>
          <w:color w:val="000000" w:themeColor="text1"/>
          <w:szCs w:val="24"/>
        </w:rPr>
      </w:pPr>
      <w:r w:rsidRPr="00C3125F">
        <w:rPr>
          <w:color w:val="000000" w:themeColor="text1"/>
          <w:szCs w:val="24"/>
        </w:rPr>
        <w:t>7.1. artimoje aplinkoje, netoli mokyklos esančiose organizacijose, viešose erdvėse ir kituose objektuose;</w:t>
      </w:r>
    </w:p>
    <w:p w14:paraId="087CFFB7" w14:textId="420E6CB5" w:rsidR="001B5E9C" w:rsidRPr="00C3125F" w:rsidRDefault="001B5E9C" w:rsidP="005C594B">
      <w:pPr>
        <w:ind w:firstLine="709"/>
        <w:jc w:val="both"/>
        <w:rPr>
          <w:color w:val="000000" w:themeColor="text1"/>
          <w:szCs w:val="24"/>
        </w:rPr>
      </w:pPr>
      <w:r w:rsidRPr="00C3125F">
        <w:rPr>
          <w:color w:val="000000" w:themeColor="text1"/>
          <w:szCs w:val="24"/>
        </w:rPr>
        <w:t>7.2. kitame mieste ar kitoje savivaldybėje (šalies viduje);</w:t>
      </w:r>
    </w:p>
    <w:p w14:paraId="3E6ACAF9" w14:textId="7C7A733C" w:rsidR="001B5E9C" w:rsidRPr="00C3125F" w:rsidRDefault="001B5E9C" w:rsidP="005C594B">
      <w:pPr>
        <w:ind w:firstLine="709"/>
        <w:jc w:val="both"/>
        <w:rPr>
          <w:color w:val="000000" w:themeColor="text1"/>
          <w:szCs w:val="24"/>
        </w:rPr>
      </w:pPr>
      <w:r w:rsidRPr="00C3125F">
        <w:rPr>
          <w:color w:val="000000" w:themeColor="text1"/>
          <w:szCs w:val="24"/>
        </w:rPr>
        <w:t>7.3. kitoje šalyje.</w:t>
      </w:r>
    </w:p>
    <w:p w14:paraId="6616C2AC" w14:textId="33EB3357" w:rsidR="001B5E9C" w:rsidRPr="00C3125F" w:rsidRDefault="001B5E9C" w:rsidP="001B5E9C">
      <w:pPr>
        <w:jc w:val="center"/>
        <w:rPr>
          <w:color w:val="000000" w:themeColor="text1"/>
          <w:szCs w:val="24"/>
        </w:rPr>
      </w:pPr>
    </w:p>
    <w:p w14:paraId="4123322B" w14:textId="77777777" w:rsidR="001B5E9C" w:rsidRPr="00C3125F" w:rsidRDefault="001B5E9C" w:rsidP="001B5E9C">
      <w:pPr>
        <w:jc w:val="center"/>
        <w:rPr>
          <w:b/>
          <w:bCs/>
          <w:color w:val="000000" w:themeColor="text1"/>
          <w:szCs w:val="24"/>
        </w:rPr>
      </w:pPr>
      <w:r w:rsidRPr="00C3125F">
        <w:rPr>
          <w:b/>
          <w:bCs/>
          <w:color w:val="000000" w:themeColor="text1"/>
          <w:szCs w:val="24"/>
        </w:rPr>
        <w:t>III SKYRIUS</w:t>
      </w:r>
    </w:p>
    <w:p w14:paraId="7E486B7E" w14:textId="77777777" w:rsidR="001B5E9C" w:rsidRPr="00C3125F" w:rsidRDefault="001B5E9C" w:rsidP="001B5E9C">
      <w:pPr>
        <w:jc w:val="center"/>
        <w:rPr>
          <w:b/>
          <w:bCs/>
          <w:color w:val="000000" w:themeColor="text1"/>
          <w:szCs w:val="24"/>
        </w:rPr>
      </w:pPr>
      <w:r w:rsidRPr="00C3125F">
        <w:rPr>
          <w:b/>
          <w:bCs/>
          <w:color w:val="000000" w:themeColor="text1"/>
          <w:szCs w:val="24"/>
        </w:rPr>
        <w:t>UGDYMO NE MOKYKLOS APLINKOJE PLANAVIMAS IR ORGANIZAVIMAS</w:t>
      </w:r>
    </w:p>
    <w:p w14:paraId="611D6E74" w14:textId="3B50B2BD" w:rsidR="001B5E9C" w:rsidRPr="00C3125F" w:rsidRDefault="001B5E9C" w:rsidP="001B5E9C">
      <w:pPr>
        <w:jc w:val="center"/>
        <w:rPr>
          <w:color w:val="000000" w:themeColor="text1"/>
          <w:szCs w:val="24"/>
        </w:rPr>
      </w:pPr>
    </w:p>
    <w:p w14:paraId="736E7A0B" w14:textId="6C94E11C" w:rsidR="001B5E9C" w:rsidRPr="00C3125F" w:rsidRDefault="001B5E9C" w:rsidP="00B414A2">
      <w:pPr>
        <w:pStyle w:val="Default"/>
        <w:spacing w:after="49"/>
        <w:ind w:firstLine="709"/>
        <w:jc w:val="both"/>
        <w:rPr>
          <w:color w:val="000000" w:themeColor="text1"/>
        </w:rPr>
      </w:pPr>
      <w:r w:rsidRPr="00C3125F">
        <w:rPr>
          <w:color w:val="000000" w:themeColor="text1"/>
        </w:rPr>
        <w:t xml:space="preserve">8. Renginio vadovas (klasės vadovas) ne vėliau kaip prieš 3 darbo dienas iki renginio pradžios rašo prašymą, kuriame nurodoma renginio tikslai ir uždaviniai, vykdymo laikas, renginio trukmė, vieta, maršrutas, ir pateikia dalyvių sąrašą (1 priedas). </w:t>
      </w:r>
    </w:p>
    <w:p w14:paraId="704D005D" w14:textId="29D56C5E" w:rsidR="001B5E9C" w:rsidRPr="00C3125F" w:rsidRDefault="001B5E9C" w:rsidP="00B414A2">
      <w:pPr>
        <w:pStyle w:val="Default"/>
        <w:ind w:firstLine="709"/>
        <w:jc w:val="both"/>
        <w:rPr>
          <w:color w:val="000000" w:themeColor="text1"/>
        </w:rPr>
      </w:pPr>
      <w:r w:rsidRPr="00C3125F">
        <w:rPr>
          <w:color w:val="000000" w:themeColor="text1"/>
        </w:rPr>
        <w:t xml:space="preserve">9. Vadovas supažindina mokinius su renginio tikslais, aptaria renginio vykdymą, paskirsto vaikams užduotis, informuoja apie renginio formą ir priemones. </w:t>
      </w:r>
    </w:p>
    <w:p w14:paraId="76892A12" w14:textId="47D2FA97" w:rsidR="001B5E9C" w:rsidRPr="00C3125F" w:rsidRDefault="001B5E9C" w:rsidP="00B414A2">
      <w:pPr>
        <w:pStyle w:val="Default"/>
        <w:spacing w:after="49"/>
        <w:ind w:firstLine="709"/>
        <w:jc w:val="both"/>
        <w:rPr>
          <w:color w:val="000000" w:themeColor="text1"/>
        </w:rPr>
      </w:pPr>
      <w:r w:rsidRPr="00C3125F">
        <w:rPr>
          <w:color w:val="000000" w:themeColor="text1"/>
        </w:rPr>
        <w:t xml:space="preserve">10. Informuoja (el. paštu, TAMO, telefonu) tėvus (globėjus) apie vykdomą renginį. </w:t>
      </w:r>
    </w:p>
    <w:p w14:paraId="071FF292" w14:textId="69564F36" w:rsidR="001B5E9C" w:rsidRPr="00C3125F" w:rsidRDefault="001B5E9C" w:rsidP="00B414A2">
      <w:pPr>
        <w:pStyle w:val="Default"/>
        <w:spacing w:after="49"/>
        <w:ind w:firstLine="709"/>
        <w:jc w:val="both"/>
        <w:rPr>
          <w:color w:val="000000" w:themeColor="text1"/>
        </w:rPr>
      </w:pPr>
      <w:r w:rsidRPr="00C3125F">
        <w:rPr>
          <w:color w:val="000000" w:themeColor="text1"/>
        </w:rPr>
        <w:t xml:space="preserve">11. Parengtus dokumentus pristato raštinės vedėjui ne vėliau kaip prieš 3 dienas iki renginio pradžios. </w:t>
      </w:r>
    </w:p>
    <w:p w14:paraId="6FA99298" w14:textId="03E45324" w:rsidR="001B5E9C" w:rsidRPr="00C3125F" w:rsidRDefault="001B5E9C" w:rsidP="00B414A2">
      <w:pPr>
        <w:pStyle w:val="Default"/>
        <w:spacing w:after="49"/>
        <w:ind w:firstLine="709"/>
        <w:jc w:val="both"/>
        <w:rPr>
          <w:color w:val="000000" w:themeColor="text1"/>
        </w:rPr>
      </w:pPr>
      <w:r w:rsidRPr="00C3125F">
        <w:rPr>
          <w:color w:val="000000" w:themeColor="text1"/>
        </w:rPr>
        <w:t xml:space="preserve">12. Raštinės </w:t>
      </w:r>
      <w:r w:rsidR="005C594B">
        <w:rPr>
          <w:color w:val="000000" w:themeColor="text1"/>
        </w:rPr>
        <w:t>administratorius</w:t>
      </w:r>
      <w:r w:rsidRPr="00C3125F">
        <w:rPr>
          <w:color w:val="000000" w:themeColor="text1"/>
        </w:rPr>
        <w:t xml:space="preserve"> paruošia įsakymą ir pateikia tvirtinti gimnazijos direktoriui ne vėliau kaip prieš 2 dienas iki renginio pradžios. </w:t>
      </w:r>
    </w:p>
    <w:p w14:paraId="5769BCF7" w14:textId="319F15B3" w:rsidR="001B5E9C" w:rsidRPr="00C3125F" w:rsidRDefault="001B5E9C" w:rsidP="00B414A2">
      <w:pPr>
        <w:pStyle w:val="Default"/>
        <w:ind w:firstLine="709"/>
        <w:jc w:val="both"/>
        <w:rPr>
          <w:color w:val="000000" w:themeColor="text1"/>
        </w:rPr>
      </w:pPr>
      <w:r w:rsidRPr="00C3125F">
        <w:rPr>
          <w:color w:val="000000" w:themeColor="text1"/>
        </w:rPr>
        <w:t xml:space="preserve">13. Gimnazijos direktorius: </w:t>
      </w:r>
    </w:p>
    <w:p w14:paraId="5A098A42" w14:textId="6B2CC17F" w:rsidR="001B5E9C" w:rsidRPr="00C3125F" w:rsidRDefault="001B5E9C" w:rsidP="00B414A2">
      <w:pPr>
        <w:pStyle w:val="Default"/>
        <w:spacing w:after="49"/>
        <w:ind w:firstLine="709"/>
        <w:jc w:val="both"/>
        <w:rPr>
          <w:color w:val="000000" w:themeColor="text1"/>
        </w:rPr>
      </w:pPr>
      <w:r w:rsidRPr="00C3125F">
        <w:rPr>
          <w:color w:val="000000" w:themeColor="text1"/>
        </w:rPr>
        <w:t xml:space="preserve">13.1. įsakymu skiria renginio vadovus ir tvirtina dalyvių sąrašą; </w:t>
      </w:r>
    </w:p>
    <w:p w14:paraId="3B09FF23" w14:textId="3F1030CB" w:rsidR="001B5E9C" w:rsidRPr="00C3125F" w:rsidRDefault="001B5E9C" w:rsidP="00B414A2">
      <w:pPr>
        <w:pStyle w:val="Default"/>
        <w:ind w:firstLine="709"/>
        <w:jc w:val="both"/>
        <w:rPr>
          <w:color w:val="000000" w:themeColor="text1"/>
        </w:rPr>
      </w:pPr>
      <w:r w:rsidRPr="00C3125F">
        <w:rPr>
          <w:color w:val="000000" w:themeColor="text1"/>
        </w:rPr>
        <w:t xml:space="preserve">13.2. įpareigoja renginio vadovus ir lydinčius asmenis užtikrinti mokinių saugumą renginio metu. </w:t>
      </w:r>
    </w:p>
    <w:p w14:paraId="098DB08B" w14:textId="7A93EC94" w:rsidR="001B5E9C" w:rsidRPr="00C3125F" w:rsidRDefault="001B5E9C" w:rsidP="00B414A2">
      <w:pPr>
        <w:pStyle w:val="Default"/>
        <w:spacing w:after="49"/>
        <w:ind w:firstLine="709"/>
        <w:jc w:val="both"/>
        <w:rPr>
          <w:color w:val="000000" w:themeColor="text1"/>
        </w:rPr>
      </w:pPr>
      <w:r w:rsidRPr="00C3125F">
        <w:rPr>
          <w:color w:val="000000" w:themeColor="text1"/>
        </w:rPr>
        <w:t xml:space="preserve">14. Renginio dalyvis (mokinys) pristato renginio vadovui (klasės vadovui) nustatytos formos tėvų (globėjų) sutikimą (2 priedas). </w:t>
      </w:r>
    </w:p>
    <w:p w14:paraId="7E547B8E" w14:textId="260A868F" w:rsidR="00406FCA" w:rsidRPr="005C594B" w:rsidRDefault="00406FCA" w:rsidP="005C594B">
      <w:pPr>
        <w:pStyle w:val="Sraopastraipa"/>
        <w:jc w:val="both"/>
        <w:rPr>
          <w:color w:val="000000" w:themeColor="text1"/>
          <w:szCs w:val="24"/>
        </w:rPr>
      </w:pPr>
      <w:r w:rsidRPr="005C594B">
        <w:rPr>
          <w:color w:val="000000" w:themeColor="text1"/>
          <w:szCs w:val="24"/>
        </w:rPr>
        <w:t>15. Planuojant organizuoti ugdymą ne mokyklos aplinkoje, atsižvelgti į šiuos veiksnius:</w:t>
      </w:r>
    </w:p>
    <w:p w14:paraId="2DE99874" w14:textId="00871AD2" w:rsidR="00406FCA" w:rsidRPr="005C594B" w:rsidRDefault="00406FCA" w:rsidP="005C594B">
      <w:pPr>
        <w:pStyle w:val="Sraopastraipa"/>
        <w:tabs>
          <w:tab w:val="left" w:pos="4564"/>
          <w:tab w:val="center" w:pos="5467"/>
        </w:tabs>
        <w:ind w:left="0" w:firstLine="720"/>
        <w:jc w:val="both"/>
        <w:rPr>
          <w:color w:val="000000" w:themeColor="text1"/>
          <w:szCs w:val="24"/>
        </w:rPr>
      </w:pPr>
      <w:r w:rsidRPr="005C594B">
        <w:rPr>
          <w:color w:val="000000" w:themeColor="text1"/>
          <w:szCs w:val="24"/>
        </w:rPr>
        <w:t>15.1. numatyti konkrečius uždavinius, kuriems pasiekti ugdymo procese reikalingos kitokios aplinkos;</w:t>
      </w:r>
    </w:p>
    <w:p w14:paraId="758A5AA7" w14:textId="4459DFA2" w:rsidR="00406FCA" w:rsidRPr="005C594B" w:rsidRDefault="00406FCA" w:rsidP="005C594B">
      <w:pPr>
        <w:pStyle w:val="Sraopastraipa"/>
        <w:tabs>
          <w:tab w:val="left" w:pos="4564"/>
          <w:tab w:val="center" w:pos="5467"/>
        </w:tabs>
        <w:ind w:left="0" w:firstLine="720"/>
        <w:jc w:val="both"/>
        <w:rPr>
          <w:color w:val="000000" w:themeColor="text1"/>
          <w:szCs w:val="24"/>
        </w:rPr>
      </w:pPr>
      <w:r w:rsidRPr="005C594B">
        <w:rPr>
          <w:color w:val="000000" w:themeColor="text1"/>
          <w:szCs w:val="24"/>
        </w:rPr>
        <w:t>15.2. įtraukti mokinius į pasiruošimo procesą ir padėti mokiniams suprasti planuojamos ne mokyklos aplinkoje veiklos kontekstą;</w:t>
      </w:r>
    </w:p>
    <w:p w14:paraId="57C4A191" w14:textId="3C34131F" w:rsidR="00406FCA" w:rsidRPr="005C594B" w:rsidRDefault="00406FCA" w:rsidP="005C594B">
      <w:pPr>
        <w:pStyle w:val="Sraopastraipa"/>
        <w:tabs>
          <w:tab w:val="left" w:pos="4564"/>
          <w:tab w:val="center" w:pos="5467"/>
        </w:tabs>
        <w:ind w:left="0" w:firstLine="851"/>
        <w:jc w:val="both"/>
        <w:rPr>
          <w:color w:val="000000" w:themeColor="text1"/>
          <w:szCs w:val="24"/>
        </w:rPr>
      </w:pPr>
      <w:r w:rsidRPr="005C594B">
        <w:rPr>
          <w:color w:val="000000" w:themeColor="text1"/>
          <w:szCs w:val="24"/>
        </w:rPr>
        <w:t>15.3. jeigu ugdymo proceso metu į mokymosi vietą vykstama specialiu transportu, važiavimo laiką iš dalies panaudoti mokymuisi;</w:t>
      </w:r>
    </w:p>
    <w:p w14:paraId="2D771CE8" w14:textId="329FF2B5" w:rsidR="00406FCA" w:rsidRPr="005C594B" w:rsidRDefault="00406FCA" w:rsidP="005C594B">
      <w:pPr>
        <w:pStyle w:val="Sraopastraipa"/>
        <w:tabs>
          <w:tab w:val="left" w:pos="4564"/>
          <w:tab w:val="center" w:pos="5467"/>
        </w:tabs>
        <w:ind w:left="0" w:firstLine="720"/>
        <w:jc w:val="both"/>
        <w:rPr>
          <w:color w:val="000000" w:themeColor="text1"/>
          <w:szCs w:val="24"/>
        </w:rPr>
      </w:pPr>
      <w:r w:rsidRPr="005C594B">
        <w:rPr>
          <w:color w:val="000000" w:themeColor="text1"/>
          <w:szCs w:val="24"/>
        </w:rPr>
        <w:t xml:space="preserve">15.4. ugdymo procese organizuoti aktyvias mokymosi veiklas, pritaikytas kitokiai aplinkai, kurios negalimos organizuoti mokantis klasėje; </w:t>
      </w:r>
    </w:p>
    <w:p w14:paraId="4D9CB2F8" w14:textId="5A2D313D" w:rsidR="00406FCA" w:rsidRPr="005C594B" w:rsidRDefault="00406FCA" w:rsidP="005C594B">
      <w:pPr>
        <w:pStyle w:val="Sraopastraipa"/>
        <w:tabs>
          <w:tab w:val="left" w:pos="4564"/>
          <w:tab w:val="center" w:pos="5467"/>
        </w:tabs>
        <w:jc w:val="both"/>
        <w:rPr>
          <w:color w:val="000000" w:themeColor="text1"/>
          <w:szCs w:val="24"/>
        </w:rPr>
      </w:pPr>
      <w:r w:rsidRPr="005C594B">
        <w:rPr>
          <w:color w:val="000000" w:themeColor="text1"/>
          <w:szCs w:val="24"/>
        </w:rPr>
        <w:t>15.5. į ugdymo procesą pagal galimybes įtraukti interaktyvias mokymosi priemones;</w:t>
      </w:r>
    </w:p>
    <w:p w14:paraId="0F8AA0E6" w14:textId="084903C5" w:rsidR="00406FCA" w:rsidRPr="005C594B" w:rsidRDefault="00406FCA" w:rsidP="005C594B">
      <w:pPr>
        <w:pStyle w:val="Sraopastraipa"/>
        <w:tabs>
          <w:tab w:val="left" w:pos="4564"/>
          <w:tab w:val="center" w:pos="5467"/>
        </w:tabs>
        <w:jc w:val="both"/>
        <w:rPr>
          <w:color w:val="000000" w:themeColor="text1"/>
          <w:szCs w:val="24"/>
        </w:rPr>
      </w:pPr>
      <w:r w:rsidRPr="005C594B">
        <w:rPr>
          <w:color w:val="000000" w:themeColor="text1"/>
          <w:szCs w:val="24"/>
        </w:rPr>
        <w:t xml:space="preserve">15.6. ugdymo veiklas organizuoti pagal iš anksto sudarytą planą. </w:t>
      </w:r>
    </w:p>
    <w:p w14:paraId="1BBA7B45" w14:textId="70FF64DA" w:rsidR="001B5E9C" w:rsidRDefault="001B5E9C" w:rsidP="005C594B">
      <w:pPr>
        <w:pStyle w:val="Default"/>
        <w:ind w:firstLine="720"/>
        <w:jc w:val="both"/>
        <w:rPr>
          <w:color w:val="000000" w:themeColor="text1"/>
        </w:rPr>
      </w:pPr>
      <w:r w:rsidRPr="00C3125F">
        <w:rPr>
          <w:color w:val="000000" w:themeColor="text1"/>
        </w:rPr>
        <w:t>1</w:t>
      </w:r>
      <w:r w:rsidR="00406FCA" w:rsidRPr="00C3125F">
        <w:rPr>
          <w:color w:val="000000" w:themeColor="text1"/>
        </w:rPr>
        <w:t>6</w:t>
      </w:r>
      <w:r w:rsidRPr="00C3125F">
        <w:rPr>
          <w:color w:val="000000" w:themeColor="text1"/>
        </w:rPr>
        <w:t>. Jei renginys vyksta už Lietuvos Respublikos ribų, renginio vadovas ne vėliau kaip prieš 10 darbo dienų iki renginio parengia vykstančių mokinių sąrašą su tėvų sutikimais, įsitikina, ar yra transporto priemonės bei keleivių draudimas.</w:t>
      </w:r>
    </w:p>
    <w:p w14:paraId="544E55DE" w14:textId="77777777" w:rsidR="00406FCA" w:rsidRPr="00C3125F" w:rsidRDefault="00406FCA" w:rsidP="001B5E9C">
      <w:pPr>
        <w:pStyle w:val="Default"/>
        <w:rPr>
          <w:color w:val="000000" w:themeColor="text1"/>
        </w:rPr>
      </w:pPr>
    </w:p>
    <w:p w14:paraId="21E5E124" w14:textId="6AE6762E" w:rsidR="001B5E9C" w:rsidRPr="00C3125F" w:rsidRDefault="001B5E9C" w:rsidP="001B5E9C">
      <w:pPr>
        <w:jc w:val="center"/>
        <w:rPr>
          <w:b/>
          <w:bCs/>
          <w:color w:val="000000" w:themeColor="text1"/>
          <w:szCs w:val="24"/>
        </w:rPr>
      </w:pPr>
      <w:r w:rsidRPr="00C3125F">
        <w:rPr>
          <w:b/>
          <w:bCs/>
          <w:color w:val="000000" w:themeColor="text1"/>
          <w:szCs w:val="24"/>
        </w:rPr>
        <w:t>IV SKYRIUS</w:t>
      </w:r>
    </w:p>
    <w:p w14:paraId="028925D0" w14:textId="77777777" w:rsidR="00406FCA" w:rsidRPr="00C3125F" w:rsidRDefault="00406FCA" w:rsidP="00406FCA">
      <w:pPr>
        <w:tabs>
          <w:tab w:val="left" w:pos="4564"/>
          <w:tab w:val="center" w:pos="5467"/>
        </w:tabs>
        <w:jc w:val="center"/>
        <w:rPr>
          <w:b/>
          <w:bCs/>
          <w:color w:val="000000" w:themeColor="text1"/>
          <w:szCs w:val="24"/>
        </w:rPr>
      </w:pPr>
      <w:r w:rsidRPr="00C3125F">
        <w:rPr>
          <w:b/>
          <w:bCs/>
          <w:color w:val="000000" w:themeColor="text1"/>
          <w:szCs w:val="24"/>
        </w:rPr>
        <w:t>SAUGUMO REIKALAVIMAI IR ATSAKOMYBĖS</w:t>
      </w:r>
    </w:p>
    <w:p w14:paraId="2650BDAC" w14:textId="5C41191D" w:rsidR="00406FCA" w:rsidRPr="00C3125F" w:rsidRDefault="00406FCA" w:rsidP="001B5E9C">
      <w:pPr>
        <w:jc w:val="center"/>
        <w:rPr>
          <w:color w:val="000000" w:themeColor="text1"/>
          <w:szCs w:val="24"/>
        </w:rPr>
      </w:pPr>
    </w:p>
    <w:p w14:paraId="609B2445" w14:textId="44834F96" w:rsidR="00406FCA" w:rsidRPr="00C3125F" w:rsidRDefault="00406FCA" w:rsidP="005C594B">
      <w:pPr>
        <w:ind w:firstLine="709"/>
        <w:jc w:val="both"/>
        <w:rPr>
          <w:color w:val="000000" w:themeColor="text1"/>
          <w:szCs w:val="24"/>
        </w:rPr>
      </w:pPr>
      <w:r w:rsidRPr="00C3125F">
        <w:rPr>
          <w:color w:val="000000" w:themeColor="text1"/>
          <w:szCs w:val="24"/>
        </w:rPr>
        <w:t xml:space="preserve">17. Organizuojant ugdymą ne mokyklos aplinkose ir siekiant užtikrinti besimokančiųjų saugumą, yra skiriami atsakingi ir lydintys asmenys. Lydintys asmenys gali būti mokyklos pedagoginiai darbuotojai, </w:t>
      </w:r>
      <w:r w:rsidR="00232D7F" w:rsidRPr="00C3125F">
        <w:rPr>
          <w:color w:val="000000" w:themeColor="text1"/>
          <w:szCs w:val="24"/>
        </w:rPr>
        <w:t xml:space="preserve">mokinio padėjėjai, švietimo pagalbos specialistai, </w:t>
      </w:r>
      <w:r w:rsidRPr="00C3125F">
        <w:rPr>
          <w:color w:val="000000" w:themeColor="text1"/>
          <w:szCs w:val="24"/>
        </w:rPr>
        <w:t>mokinių tėvai ar praktiką atliekantys studentai (tačiau lydintys asmenys negali būti pagal bendrojo ugdymo</w:t>
      </w:r>
      <w:r w:rsidR="00232D7F" w:rsidRPr="00C3125F">
        <w:rPr>
          <w:color w:val="000000" w:themeColor="text1"/>
          <w:szCs w:val="24"/>
        </w:rPr>
        <w:t xml:space="preserve"> </w:t>
      </w:r>
      <w:r w:rsidRPr="00C3125F">
        <w:rPr>
          <w:color w:val="000000" w:themeColor="text1"/>
          <w:szCs w:val="24"/>
        </w:rPr>
        <w:t xml:space="preserve">programą besimokantys mokiniai), kurių funkcijas apibrėžia mokyklos vadovas. Planuojant trumpalaikes ir visos dienos ugdomąsias ar pažintines veiklas šalies viduje, lydinčių asmenų skaičius skiriamas </w:t>
      </w:r>
      <w:r w:rsidRPr="00C3125F">
        <w:rPr>
          <w:color w:val="000000" w:themeColor="text1"/>
          <w:szCs w:val="24"/>
        </w:rPr>
        <w:lastRenderedPageBreak/>
        <w:t xml:space="preserve">laikantis toliau nurodytų rekomendacijų. Jei ugdomosiose veiklose dalyvauja daugiau mokinių, proporcingai didinamas lydinčių asmenų skaičius. Jeigu dalyvauja: </w:t>
      </w:r>
    </w:p>
    <w:p w14:paraId="3ACB47D4" w14:textId="40299744"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17.1. mažiau nei 24 mokiniai, besimokantys pagal pradinio ugdymo programą, skiriamas atsakingas asmuo ir vienas lydintis asmuo;</w:t>
      </w:r>
    </w:p>
    <w:p w14:paraId="238F64E9" w14:textId="00221DEA"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17.2. mažiau nei 30 mokinių, kurie mokosi pagal pagrindinio ugdymo programą ir yra jaunesni nei 16 metų, skiriamas atsakingas asmuo ir vienas lydintis asmuo;</w:t>
      </w:r>
    </w:p>
    <w:p w14:paraId="4F1F10C4" w14:textId="5013D286"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17.3. mažiau nei 30 mokinių, kurie mokosi pagal pagrindinio ir vidurinio ugdymo programas ir yra vyresni nei 16 metų, skiriamas atsakingas asmuo;</w:t>
      </w:r>
    </w:p>
    <w:p w14:paraId="75D30C09" w14:textId="6FF205D2"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17.4. įvertinęs mokinių brandą, ugdomųjų veiklų sudėtingumą, vietą ar viršijus 30 mokinių skaičių ir kitas aplinkybes, mokyklos vadovas gali skirti ir daugiau lydinčių asmenų. </w:t>
      </w:r>
    </w:p>
    <w:p w14:paraId="3C81B77F" w14:textId="5E0E23B7"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18. Planuojant ilgesnės nei vienos dienos ugdomąsias ir pažintines veiklas šalies viduje ir užsienyje:</w:t>
      </w:r>
    </w:p>
    <w:p w14:paraId="57695149" w14:textId="5956E13A"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18.1. mokiniams iki 16 metų skiriamas vienas atsakingas asmuo ir du lydintys asmenys. Jei vyksta daugiau mokinių, nei nurodyta Aprašo 17.1 ir 17.2 papunkčiuose, proporcingai didinamas </w:t>
      </w:r>
      <w:r w:rsidRPr="00C3125F">
        <w:rPr>
          <w:bCs/>
          <w:color w:val="000000" w:themeColor="text1"/>
          <w:szCs w:val="24"/>
        </w:rPr>
        <w:t>šiuose papunkčiuose nurodytas</w:t>
      </w:r>
      <w:r w:rsidRPr="00C3125F">
        <w:rPr>
          <w:color w:val="000000" w:themeColor="text1"/>
          <w:szCs w:val="24"/>
        </w:rPr>
        <w:t xml:space="preserve"> lydinčių asmenų skaičius;</w:t>
      </w:r>
    </w:p>
    <w:p w14:paraId="7E6048AA" w14:textId="1FD61A74"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18.2. vyresniems nei 16 metų mokiniams skiriamas vienas atsakingas asmuo ir vienas lydintis asmuo. Jei vyksta daugiau mokinių, nei nurodyta Aprašo 17.3 papunktyje, proporcingai didinamas </w:t>
      </w:r>
      <w:r w:rsidRPr="00C3125F">
        <w:rPr>
          <w:bCs/>
          <w:color w:val="000000" w:themeColor="text1"/>
          <w:szCs w:val="24"/>
        </w:rPr>
        <w:t>šiame papunktyje nurodytas</w:t>
      </w:r>
      <w:r w:rsidRPr="00C3125F">
        <w:rPr>
          <w:color w:val="000000" w:themeColor="text1"/>
          <w:szCs w:val="24"/>
        </w:rPr>
        <w:t xml:space="preserve"> lydinčių asmenų skaičius.</w:t>
      </w:r>
    </w:p>
    <w:p w14:paraId="4ED09838" w14:textId="64317669"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19. Planuojant trumpalaikes ugdomąsias veiklas artimojoje aplinkoje, mokiniams iki 16 metų mokyklos vadovas, įvertinęs aplinkybes, gali skirti tik atsakingą asmenį be lydinčio asmens, jei dalyvaujančių mokinių skaičius neviršija 24 pradiniame ir 30 pagrindiniame ugdyme. </w:t>
      </w:r>
    </w:p>
    <w:p w14:paraId="336C7CED" w14:textId="75D2E489"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20. 1–2 klasių mokiniams organizuojamos ne ilgesnės nei vienos ugdymo dienos trukmės išvykos. </w:t>
      </w:r>
    </w:p>
    <w:p w14:paraId="64016F1B" w14:textId="060504BC"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 Siekiant užtikrinti</w:t>
      </w:r>
      <w:r w:rsidR="00472061">
        <w:rPr>
          <w:color w:val="000000" w:themeColor="text1"/>
          <w:szCs w:val="24"/>
        </w:rPr>
        <w:t xml:space="preserve"> </w:t>
      </w:r>
      <w:r w:rsidRPr="00C3125F">
        <w:rPr>
          <w:color w:val="000000" w:themeColor="text1"/>
          <w:szCs w:val="24"/>
        </w:rPr>
        <w:t>mokinių saugumą organizuojant ugdymą ne mokyklos aplinkoje, nustatoma, kad:</w:t>
      </w:r>
    </w:p>
    <w:p w14:paraId="261044F0" w14:textId="12B97072"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21.1. mokyklos vadovas ar jo įgaliotos asmuo:</w:t>
      </w:r>
    </w:p>
    <w:p w14:paraId="593174C4" w14:textId="2BBCADCE"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21.1.1. skiria ir tvirtina asmenį, atsakingą už ugdymo ne mokyklos aplinkoje organizavimą;</w:t>
      </w:r>
    </w:p>
    <w:p w14:paraId="59596B47" w14:textId="3744FC94"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21.1.2. vertina galimas rizikas ir kitus veiksnius, teikia pritarimą / neteikia pritarimo planuojamai veiklai;</w:t>
      </w:r>
    </w:p>
    <w:p w14:paraId="56756818" w14:textId="7F21DB7C"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21.1.3. skiria ir tvirtina lydinčiuosius asmenis; </w:t>
      </w:r>
    </w:p>
    <w:p w14:paraId="712750BC" w14:textId="3CB4FB40"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21.2. atsakingas asmuo:</w:t>
      </w:r>
    </w:p>
    <w:p w14:paraId="0C512B58" w14:textId="4E99FADE"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21.2.1. parengia ugdomųjų ar pažintinių veiklų programą / planą ir numato parengiamuosius darbus;</w:t>
      </w:r>
    </w:p>
    <w:p w14:paraId="20F889F1" w14:textId="361B8C62"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21.2.2. numato galimas rizikas ir pasirengimą joms valdyti; jei planuojama vykti į užsienio šalį, susipažįsta su Lietuvos Respublikos užsienio reikalų ministerijos rekomendacijomis dėl vykimo į pasirinktą šalį;</w:t>
      </w:r>
    </w:p>
    <w:p w14:paraId="79D09426" w14:textId="6BD0820D"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21.2.3. priima vadybinius sprendimus, reikalingus ugdymui ne mokyklos aplinkoje įgyvendinti;</w:t>
      </w:r>
    </w:p>
    <w:p w14:paraId="51D07F72" w14:textId="74D09755" w:rsidR="00406FCA" w:rsidRPr="00C3125F" w:rsidRDefault="00406FCA" w:rsidP="005C594B">
      <w:pPr>
        <w:tabs>
          <w:tab w:val="center" w:pos="3119"/>
          <w:tab w:val="left" w:pos="4564"/>
        </w:tabs>
        <w:ind w:firstLine="709"/>
        <w:jc w:val="both"/>
        <w:rPr>
          <w:color w:val="000000" w:themeColor="text1"/>
          <w:szCs w:val="24"/>
        </w:rPr>
      </w:pPr>
      <w:r w:rsidRPr="00C3125F">
        <w:rPr>
          <w:color w:val="000000" w:themeColor="text1"/>
          <w:szCs w:val="24"/>
        </w:rPr>
        <w:t>21.2.4. pristato suplanuotų veiklų planą mokiniams ir jų tėvams (globėjams, rūpintojams);</w:t>
      </w:r>
    </w:p>
    <w:p w14:paraId="46B62C2E" w14:textId="0552B06B"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21.2.5. įtraukia lydinčius asmenis į parengiamuosius darbus, numato jų pareigas, priskiria lydintiems asmenims mokinių grupes, už kurių saugumą jie atsakingi; </w:t>
      </w:r>
    </w:p>
    <w:p w14:paraId="55C9AC8A" w14:textId="596FC910"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21.2.6. pats dalyvauja išvykoje ir užtikrina numatytų veiklų įgyvendinimą;</w:t>
      </w:r>
    </w:p>
    <w:p w14:paraId="34ECFD14" w14:textId="7A95CFB5"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21.2.7. užtikrina, kad vykdant suplanuotas veiklas būtų laikomasi mokykloje nustatytų procedūrų;</w:t>
      </w:r>
    </w:p>
    <w:p w14:paraId="02B5C508" w14:textId="2ADC3156"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21.2.8. jei planuojama vykti į užsienio šalį, pateikia detalią informaciją nepilnamečių mokinių tėvams (globėjams, rūpintojams) dėl nakvynės vietos, nurodo telefono numerį, kuriuo gali susiekti, bei kitą, jo nuožiūra, svarbią informaciją; </w:t>
      </w:r>
    </w:p>
    <w:p w14:paraId="12547271" w14:textId="587B7C09"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21.2.9. kai planuojama vykti į užsienio šalį, susipažįsta su būtina mokinių saugumui užtikrinti informacija; </w:t>
      </w:r>
    </w:p>
    <w:p w14:paraId="4CB704D0" w14:textId="010C290D" w:rsidR="00406FCA" w:rsidRPr="00C3125F" w:rsidRDefault="00406FCA" w:rsidP="005C594B">
      <w:pPr>
        <w:tabs>
          <w:tab w:val="left" w:pos="4564"/>
          <w:tab w:val="center" w:pos="5467"/>
        </w:tabs>
        <w:ind w:firstLine="709"/>
        <w:jc w:val="both"/>
        <w:rPr>
          <w:color w:val="000000" w:themeColor="text1"/>
          <w:szCs w:val="24"/>
        </w:rPr>
      </w:pPr>
      <w:r w:rsidRPr="00C3125F">
        <w:rPr>
          <w:color w:val="000000" w:themeColor="text1"/>
          <w:szCs w:val="24"/>
        </w:rPr>
        <w:t xml:space="preserve">21.2.10. jei reikalinga, organizuoja vizos gavimo procedūras; </w:t>
      </w:r>
    </w:p>
    <w:p w14:paraId="24406D0A" w14:textId="3CC75300"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t xml:space="preserve">21.2.11. atsakingam asmeniui netaikomas reikalavimas turėti gido profesinę kvalifikaciją; </w:t>
      </w:r>
    </w:p>
    <w:p w14:paraId="56A3EB6D" w14:textId="209B9691"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t>21.3. nepilnamečių mokinių tėvai (globėjai, rūpintojai) atsakingi už:</w:t>
      </w:r>
    </w:p>
    <w:p w14:paraId="698BA9C9" w14:textId="3D327DDB"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lastRenderedPageBreak/>
        <w:t xml:space="preserve">21.3.1. raštiško sutikimo dėl vaiko dalyvavimo planuojamose veiklose pateikimą atsakingam asmeniui. Sutikimas gali būti pateiktas laisva forma arba pagal mokyklos parengtą formą, arba el. dienyne; mokinio tėvai (globėjai, rūpintojai) turi teisę nepritarti, kad vaikas dalyvautų veikloje, organizuojamoje ne mokyklos aplinkoje. Mokiniams, nedalyvaujantiems organizuojamoje veikloje, vyksta ugdymo procesas mokyklos nustatyta ugdymo organizavimo forma; </w:t>
      </w:r>
    </w:p>
    <w:p w14:paraId="2DFD6128" w14:textId="2902BBC0"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t>21.3.2. su veiklų įgyvendinimu susijusių išlaidų apmokėjimą;</w:t>
      </w:r>
    </w:p>
    <w:p w14:paraId="6C850CE7" w14:textId="16FEC70F"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t>21.3.3. būtinos informacijos apie vaiko sveikatą perdavimą lydintiems asmenims;</w:t>
      </w:r>
    </w:p>
    <w:p w14:paraId="474CDDCC" w14:textId="6E1BDEF1"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t xml:space="preserve">21.4. mokiniai atsakingi: </w:t>
      </w:r>
    </w:p>
    <w:p w14:paraId="6AE5B9E4" w14:textId="2F6E7270"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t xml:space="preserve">21.4.1. už dalyvavimą organizuojamoje veikloje. Atsisakyti dalyvauti gali tik dėl pagrįstų priežasčių; </w:t>
      </w:r>
    </w:p>
    <w:p w14:paraId="0A19576B" w14:textId="320732FA" w:rsidR="00406FCA" w:rsidRPr="00C3125F" w:rsidRDefault="00406FCA" w:rsidP="00B414A2">
      <w:pPr>
        <w:tabs>
          <w:tab w:val="left" w:pos="4564"/>
          <w:tab w:val="center" w:pos="5467"/>
        </w:tabs>
        <w:ind w:firstLine="709"/>
        <w:jc w:val="both"/>
        <w:rPr>
          <w:color w:val="000000" w:themeColor="text1"/>
          <w:szCs w:val="24"/>
        </w:rPr>
      </w:pPr>
      <w:r w:rsidRPr="00C3125F">
        <w:rPr>
          <w:color w:val="000000" w:themeColor="text1"/>
          <w:szCs w:val="24"/>
        </w:rPr>
        <w:t xml:space="preserve">21.4.2. už aptartų elgesio taisyklių laikymąsi: nekelti grėsmės sau ir kitiems keliaujant transporto priemone, nepažeisti saugaus eismo reikalavimų, atsakingai elgtis lankant numatytus objektus ir kt. </w:t>
      </w:r>
    </w:p>
    <w:p w14:paraId="486D43DA" w14:textId="41F1194B" w:rsidR="00406FCA" w:rsidRPr="00C3125F" w:rsidRDefault="00406FCA" w:rsidP="001B5E9C">
      <w:pPr>
        <w:jc w:val="center"/>
        <w:rPr>
          <w:color w:val="000000" w:themeColor="text1"/>
          <w:szCs w:val="24"/>
        </w:rPr>
      </w:pPr>
    </w:p>
    <w:p w14:paraId="70B493EA" w14:textId="77777777" w:rsidR="00406FCA" w:rsidRPr="00C3125F" w:rsidRDefault="00406FCA" w:rsidP="00406FCA">
      <w:pPr>
        <w:tabs>
          <w:tab w:val="left" w:pos="4564"/>
          <w:tab w:val="center" w:pos="5467"/>
        </w:tabs>
        <w:jc w:val="center"/>
        <w:rPr>
          <w:b/>
          <w:bCs/>
          <w:color w:val="000000" w:themeColor="text1"/>
          <w:szCs w:val="24"/>
        </w:rPr>
      </w:pPr>
      <w:r w:rsidRPr="00C3125F">
        <w:rPr>
          <w:b/>
          <w:bCs/>
          <w:color w:val="000000" w:themeColor="text1"/>
          <w:szCs w:val="24"/>
        </w:rPr>
        <w:t>V SKYRIUS</w:t>
      </w:r>
    </w:p>
    <w:p w14:paraId="5A9B7057" w14:textId="77777777" w:rsidR="00406FCA" w:rsidRPr="00C3125F" w:rsidRDefault="00406FCA" w:rsidP="00406FCA">
      <w:pPr>
        <w:tabs>
          <w:tab w:val="left" w:pos="4564"/>
          <w:tab w:val="center" w:pos="5467"/>
        </w:tabs>
        <w:jc w:val="center"/>
        <w:rPr>
          <w:b/>
          <w:bCs/>
          <w:color w:val="000000" w:themeColor="text1"/>
          <w:szCs w:val="24"/>
        </w:rPr>
      </w:pPr>
      <w:r w:rsidRPr="00C3125F">
        <w:rPr>
          <w:b/>
          <w:bCs/>
          <w:color w:val="000000" w:themeColor="text1"/>
          <w:szCs w:val="24"/>
        </w:rPr>
        <w:t>BAIGIAMOSIOS NUOSTATOS</w:t>
      </w:r>
    </w:p>
    <w:p w14:paraId="1831AF05" w14:textId="77777777" w:rsidR="00406FCA" w:rsidRPr="00C3125F" w:rsidRDefault="00406FCA" w:rsidP="00406FCA">
      <w:pPr>
        <w:tabs>
          <w:tab w:val="left" w:pos="4564"/>
          <w:tab w:val="center" w:pos="5467"/>
        </w:tabs>
        <w:jc w:val="center"/>
        <w:rPr>
          <w:color w:val="000000" w:themeColor="text1"/>
          <w:szCs w:val="24"/>
        </w:rPr>
      </w:pPr>
    </w:p>
    <w:p w14:paraId="45141E7E" w14:textId="0747DB3A" w:rsidR="00406FCA" w:rsidRPr="00C3125F" w:rsidRDefault="00840409" w:rsidP="00B414A2">
      <w:pPr>
        <w:tabs>
          <w:tab w:val="left" w:pos="4564"/>
          <w:tab w:val="center" w:pos="5467"/>
        </w:tabs>
        <w:ind w:firstLine="709"/>
        <w:jc w:val="both"/>
        <w:rPr>
          <w:b/>
          <w:bCs/>
          <w:color w:val="000000" w:themeColor="text1"/>
          <w:szCs w:val="24"/>
        </w:rPr>
      </w:pPr>
      <w:r w:rsidRPr="00C3125F">
        <w:rPr>
          <w:color w:val="000000" w:themeColor="text1"/>
          <w:szCs w:val="24"/>
        </w:rPr>
        <w:t>22</w:t>
      </w:r>
      <w:r w:rsidR="00406FCA" w:rsidRPr="00C3125F">
        <w:rPr>
          <w:color w:val="000000" w:themeColor="text1"/>
          <w:szCs w:val="24"/>
        </w:rPr>
        <w:t>. Ugdymui ne mokyklos aplinkoje organizuoti naudojamos pažintinei veiklai skiriamos lėšos, vadovaujantis Lietuvos Respublikos švietimo, mokslo ir sporto ministro 2007 m. spalio 2 d. įsakymu Nr. ISAK-1934 „Dėl Mokinių pažintinei veiklai skirtų lėšų naudojimo metodinių rekomendacijų patvirtinimo“.</w:t>
      </w:r>
    </w:p>
    <w:p w14:paraId="2FE2B326" w14:textId="77CD5942" w:rsidR="00406FCA" w:rsidRPr="00C3125F" w:rsidRDefault="00840409" w:rsidP="00B414A2">
      <w:pPr>
        <w:shd w:val="clear" w:color="000000" w:fill="auto"/>
        <w:overflowPunct w:val="0"/>
        <w:ind w:firstLine="709"/>
        <w:jc w:val="both"/>
        <w:textAlignment w:val="baseline"/>
        <w:rPr>
          <w:color w:val="000000" w:themeColor="text1"/>
          <w:szCs w:val="24"/>
        </w:rPr>
      </w:pPr>
      <w:r w:rsidRPr="00C3125F">
        <w:rPr>
          <w:color w:val="000000" w:themeColor="text1"/>
          <w:szCs w:val="24"/>
        </w:rPr>
        <w:t>23</w:t>
      </w:r>
      <w:r w:rsidR="00406FCA" w:rsidRPr="00C3125F">
        <w:rPr>
          <w:color w:val="000000" w:themeColor="text1"/>
          <w:szCs w:val="24"/>
        </w:rPr>
        <w:t>. Mokinio mokymosi laikas dalyvaujant ugdomojoje ar pažintinėje veikloje, trunkantis ilgiau nei pamoka, perskaičiuojamas į konkretaus dalyko (-ų) mokymosi laiką (pagal pamokos (-ų) trukmę).</w:t>
      </w:r>
    </w:p>
    <w:p w14:paraId="26FF7772" w14:textId="2FA17C81" w:rsidR="00406FCA" w:rsidRPr="00C3125F" w:rsidRDefault="00840409" w:rsidP="00B414A2">
      <w:pPr>
        <w:ind w:firstLine="709"/>
        <w:jc w:val="both"/>
        <w:rPr>
          <w:color w:val="000000" w:themeColor="text1"/>
          <w:szCs w:val="24"/>
        </w:rPr>
      </w:pPr>
      <w:r w:rsidRPr="00C3125F">
        <w:rPr>
          <w:color w:val="000000" w:themeColor="text1"/>
          <w:szCs w:val="24"/>
        </w:rPr>
        <w:t>24</w:t>
      </w:r>
      <w:r w:rsidR="00406FCA" w:rsidRPr="00C3125F">
        <w:rPr>
          <w:color w:val="000000" w:themeColor="text1"/>
          <w:szCs w:val="24"/>
        </w:rPr>
        <w:t xml:space="preserve">. Ugdymas ne mokyklos aplinkoje mokyklos vadovo įsakymu gali būti organizuojamas laisvomis nuo ugdymo dienomis ar pasibaigus dienos ugdymo procesui ir yra įskaitomas į ugdymui skirtą laiką. </w:t>
      </w:r>
    </w:p>
    <w:p w14:paraId="62D1DA49" w14:textId="1FF2EB27" w:rsidR="00840409" w:rsidRPr="00C3125F" w:rsidRDefault="00840409" w:rsidP="00B414A2">
      <w:pPr>
        <w:pStyle w:val="Default"/>
        <w:ind w:firstLine="709"/>
        <w:jc w:val="both"/>
        <w:rPr>
          <w:color w:val="000000" w:themeColor="text1"/>
        </w:rPr>
      </w:pPr>
      <w:r w:rsidRPr="00C3125F">
        <w:rPr>
          <w:color w:val="000000" w:themeColor="text1"/>
        </w:rPr>
        <w:t xml:space="preserve">25. Jurbarko r. Veliuonos Antano ir Jono Juškų gimnazijos mokinių ugdymo ne mokyklos aplinkoje organizavimo tvarkos aprašas gali būti keičiamas ir pripažįstamas negaliojančiu gimnazijos direktoriaus įsakymu. </w:t>
      </w:r>
    </w:p>
    <w:p w14:paraId="473AF24A" w14:textId="77777777" w:rsidR="00840409" w:rsidRPr="00C3125F" w:rsidRDefault="00840409" w:rsidP="005C594B">
      <w:pPr>
        <w:ind w:firstLine="567"/>
        <w:jc w:val="both"/>
        <w:rPr>
          <w:color w:val="000000" w:themeColor="text1"/>
          <w:szCs w:val="24"/>
        </w:rPr>
      </w:pPr>
    </w:p>
    <w:p w14:paraId="59641CE0" w14:textId="7DD202E7" w:rsidR="00406FCA" w:rsidRPr="00C3125F" w:rsidRDefault="00840409" w:rsidP="005C594B">
      <w:pPr>
        <w:jc w:val="center"/>
        <w:rPr>
          <w:color w:val="000000" w:themeColor="text1"/>
          <w:szCs w:val="24"/>
        </w:rPr>
      </w:pPr>
      <w:r w:rsidRPr="00C3125F">
        <w:rPr>
          <w:color w:val="000000" w:themeColor="text1"/>
          <w:szCs w:val="24"/>
        </w:rPr>
        <w:t>__________________________</w:t>
      </w:r>
    </w:p>
    <w:p w14:paraId="031015F9" w14:textId="1B27B3D9" w:rsidR="00246E74" w:rsidRPr="00C3125F" w:rsidRDefault="00246E74" w:rsidP="00840409">
      <w:pPr>
        <w:rPr>
          <w:color w:val="000000" w:themeColor="text1"/>
          <w:szCs w:val="24"/>
        </w:rPr>
      </w:pPr>
    </w:p>
    <w:p w14:paraId="5D2B3CC3" w14:textId="5EC6E6C5" w:rsidR="00246E74" w:rsidRPr="00C3125F" w:rsidRDefault="00246E74" w:rsidP="00840409">
      <w:pPr>
        <w:rPr>
          <w:color w:val="000000" w:themeColor="text1"/>
          <w:szCs w:val="24"/>
        </w:rPr>
      </w:pPr>
    </w:p>
    <w:p w14:paraId="0F8FFCEB" w14:textId="21E685AF" w:rsidR="00246E74" w:rsidRPr="00C3125F" w:rsidRDefault="00246E74" w:rsidP="00840409">
      <w:pPr>
        <w:rPr>
          <w:color w:val="000000" w:themeColor="text1"/>
          <w:szCs w:val="24"/>
        </w:rPr>
      </w:pPr>
    </w:p>
    <w:p w14:paraId="23A35AE6" w14:textId="4CE2F89B" w:rsidR="00246E74" w:rsidRPr="00C3125F" w:rsidRDefault="00246E74" w:rsidP="00840409">
      <w:pPr>
        <w:rPr>
          <w:color w:val="000000" w:themeColor="text1"/>
          <w:szCs w:val="24"/>
        </w:rPr>
      </w:pPr>
    </w:p>
    <w:p w14:paraId="3A681DFD" w14:textId="475337EB" w:rsidR="00246E74" w:rsidRPr="00C3125F" w:rsidRDefault="00246E74" w:rsidP="00840409">
      <w:pPr>
        <w:rPr>
          <w:color w:val="000000" w:themeColor="text1"/>
          <w:szCs w:val="24"/>
        </w:rPr>
      </w:pPr>
    </w:p>
    <w:p w14:paraId="5E95175F" w14:textId="18AE9206" w:rsidR="00246E74" w:rsidRPr="00C3125F" w:rsidRDefault="00246E74" w:rsidP="00840409">
      <w:pPr>
        <w:rPr>
          <w:color w:val="000000" w:themeColor="text1"/>
          <w:szCs w:val="24"/>
        </w:rPr>
      </w:pPr>
    </w:p>
    <w:p w14:paraId="7C24A2FA" w14:textId="248D56DE" w:rsidR="00246E74" w:rsidRPr="00C3125F" w:rsidRDefault="00246E74" w:rsidP="00840409">
      <w:pPr>
        <w:rPr>
          <w:color w:val="000000" w:themeColor="text1"/>
          <w:szCs w:val="24"/>
        </w:rPr>
      </w:pPr>
    </w:p>
    <w:p w14:paraId="5D4A5AD6" w14:textId="088BBBEE" w:rsidR="00246E74" w:rsidRPr="00C3125F" w:rsidRDefault="00246E74" w:rsidP="00840409">
      <w:pPr>
        <w:rPr>
          <w:color w:val="000000" w:themeColor="text1"/>
          <w:szCs w:val="24"/>
        </w:rPr>
      </w:pPr>
    </w:p>
    <w:p w14:paraId="73B55A6C" w14:textId="0F5ACD96" w:rsidR="00246E74" w:rsidRPr="00C3125F" w:rsidRDefault="00246E74" w:rsidP="00840409">
      <w:pPr>
        <w:rPr>
          <w:color w:val="000000" w:themeColor="text1"/>
          <w:szCs w:val="24"/>
        </w:rPr>
      </w:pPr>
    </w:p>
    <w:p w14:paraId="298D99C8" w14:textId="38516087" w:rsidR="00246E74" w:rsidRPr="00C3125F" w:rsidRDefault="00246E74" w:rsidP="00840409">
      <w:pPr>
        <w:rPr>
          <w:color w:val="000000" w:themeColor="text1"/>
          <w:szCs w:val="24"/>
        </w:rPr>
      </w:pPr>
    </w:p>
    <w:p w14:paraId="24F0F0D6" w14:textId="4A541AC2" w:rsidR="00246E74" w:rsidRPr="00C3125F" w:rsidRDefault="00246E74" w:rsidP="00840409">
      <w:pPr>
        <w:rPr>
          <w:color w:val="000000" w:themeColor="text1"/>
          <w:szCs w:val="24"/>
        </w:rPr>
      </w:pPr>
    </w:p>
    <w:p w14:paraId="1793563A" w14:textId="0A5FA912" w:rsidR="00246E74" w:rsidRPr="00C3125F" w:rsidRDefault="00246E74" w:rsidP="00840409">
      <w:pPr>
        <w:rPr>
          <w:color w:val="000000" w:themeColor="text1"/>
          <w:szCs w:val="24"/>
        </w:rPr>
      </w:pPr>
    </w:p>
    <w:p w14:paraId="12E5BB48" w14:textId="124E8549" w:rsidR="00246E74" w:rsidRPr="00C3125F" w:rsidRDefault="00246E74" w:rsidP="00840409">
      <w:pPr>
        <w:rPr>
          <w:color w:val="000000" w:themeColor="text1"/>
          <w:szCs w:val="24"/>
        </w:rPr>
      </w:pPr>
    </w:p>
    <w:p w14:paraId="695C09F9" w14:textId="0AF7881A" w:rsidR="00246E74" w:rsidRPr="00C3125F" w:rsidRDefault="00246E74" w:rsidP="00840409">
      <w:pPr>
        <w:rPr>
          <w:color w:val="000000" w:themeColor="text1"/>
          <w:szCs w:val="24"/>
        </w:rPr>
      </w:pPr>
    </w:p>
    <w:p w14:paraId="552CFD79" w14:textId="3A04F55B" w:rsidR="00246E74" w:rsidRPr="00C3125F" w:rsidRDefault="00246E74" w:rsidP="00840409">
      <w:pPr>
        <w:rPr>
          <w:color w:val="000000" w:themeColor="text1"/>
          <w:szCs w:val="24"/>
        </w:rPr>
      </w:pPr>
    </w:p>
    <w:p w14:paraId="6B457B33" w14:textId="639436E1" w:rsidR="00246E74" w:rsidRPr="00C3125F" w:rsidRDefault="00246E74" w:rsidP="00840409">
      <w:pPr>
        <w:rPr>
          <w:color w:val="000000" w:themeColor="text1"/>
          <w:szCs w:val="24"/>
        </w:rPr>
      </w:pPr>
    </w:p>
    <w:p w14:paraId="480A508C" w14:textId="4EC0D989" w:rsidR="00246E74" w:rsidRPr="00C3125F" w:rsidRDefault="00246E74" w:rsidP="00840409">
      <w:pPr>
        <w:rPr>
          <w:color w:val="000000" w:themeColor="text1"/>
          <w:szCs w:val="24"/>
        </w:rPr>
      </w:pPr>
    </w:p>
    <w:p w14:paraId="57662BF8" w14:textId="0CE556FA" w:rsidR="00246E74" w:rsidRDefault="00246E74" w:rsidP="00840409">
      <w:pPr>
        <w:rPr>
          <w:color w:val="000000" w:themeColor="text1"/>
          <w:szCs w:val="24"/>
        </w:rPr>
      </w:pPr>
    </w:p>
    <w:p w14:paraId="5546611A" w14:textId="77777777" w:rsidR="00B414A2" w:rsidRPr="00C3125F" w:rsidRDefault="00B414A2" w:rsidP="00840409">
      <w:pPr>
        <w:rPr>
          <w:color w:val="000000" w:themeColor="text1"/>
          <w:szCs w:val="24"/>
        </w:rPr>
      </w:pPr>
    </w:p>
    <w:p w14:paraId="6D8A65F3" w14:textId="7175FF3B" w:rsidR="00246E74" w:rsidRPr="00C3125F" w:rsidRDefault="00246E74" w:rsidP="00840409">
      <w:pPr>
        <w:rPr>
          <w:color w:val="000000" w:themeColor="text1"/>
          <w:szCs w:val="24"/>
        </w:rPr>
      </w:pPr>
    </w:p>
    <w:p w14:paraId="33DCBCE8" w14:textId="77777777" w:rsidR="00246E74" w:rsidRPr="00C3125F" w:rsidRDefault="00246E74" w:rsidP="00246E74">
      <w:pPr>
        <w:pStyle w:val="Default"/>
        <w:ind w:left="3888" w:firstLine="1296"/>
        <w:rPr>
          <w:color w:val="000000" w:themeColor="text1"/>
        </w:rPr>
      </w:pPr>
      <w:r w:rsidRPr="00C3125F">
        <w:rPr>
          <w:color w:val="000000" w:themeColor="text1"/>
        </w:rPr>
        <w:lastRenderedPageBreak/>
        <w:t xml:space="preserve">Jurbarko r. Veliuonos Antano ir Jono Juškų </w:t>
      </w:r>
    </w:p>
    <w:p w14:paraId="5E05F0BF" w14:textId="2985B8F3" w:rsidR="00246E74" w:rsidRPr="00C3125F" w:rsidRDefault="00246E74" w:rsidP="00246E74">
      <w:pPr>
        <w:pStyle w:val="Default"/>
        <w:ind w:left="5184"/>
        <w:rPr>
          <w:color w:val="000000" w:themeColor="text1"/>
        </w:rPr>
      </w:pPr>
      <w:r w:rsidRPr="00C3125F">
        <w:rPr>
          <w:color w:val="000000" w:themeColor="text1"/>
        </w:rPr>
        <w:t xml:space="preserve">gimnazijos mokinių ugdymo ne mokyklos   aplinkoje organizavimo aprašo </w:t>
      </w:r>
    </w:p>
    <w:p w14:paraId="24F1B059" w14:textId="77777777" w:rsidR="00246E74" w:rsidRPr="00C3125F" w:rsidRDefault="00246E74" w:rsidP="00246E74">
      <w:pPr>
        <w:pStyle w:val="Default"/>
        <w:ind w:left="3888" w:firstLine="1296"/>
        <w:rPr>
          <w:color w:val="000000" w:themeColor="text1"/>
        </w:rPr>
      </w:pPr>
      <w:r w:rsidRPr="00C3125F">
        <w:rPr>
          <w:color w:val="000000" w:themeColor="text1"/>
        </w:rPr>
        <w:t xml:space="preserve">1 priedas </w:t>
      </w:r>
    </w:p>
    <w:p w14:paraId="670706EB" w14:textId="77777777" w:rsidR="00246E74" w:rsidRPr="00C3125F" w:rsidRDefault="00246E74" w:rsidP="00B414A2">
      <w:pPr>
        <w:pStyle w:val="Default"/>
        <w:rPr>
          <w:color w:val="000000" w:themeColor="text1"/>
        </w:rPr>
      </w:pPr>
      <w:r w:rsidRPr="00C3125F">
        <w:rPr>
          <w:color w:val="000000" w:themeColor="text1"/>
        </w:rPr>
        <w:t xml:space="preserve">Jurbarko r. Veliuonos Antano ir Jono </w:t>
      </w:r>
    </w:p>
    <w:p w14:paraId="13A1553E" w14:textId="0A14FA41" w:rsidR="00246E74" w:rsidRPr="00C3125F" w:rsidRDefault="00246E74" w:rsidP="00B414A2">
      <w:pPr>
        <w:pStyle w:val="Default"/>
        <w:rPr>
          <w:color w:val="000000" w:themeColor="text1"/>
        </w:rPr>
      </w:pPr>
      <w:r w:rsidRPr="00C3125F">
        <w:rPr>
          <w:color w:val="000000" w:themeColor="text1"/>
        </w:rPr>
        <w:t xml:space="preserve">Juškų gimnazijos direktoriui </w:t>
      </w:r>
    </w:p>
    <w:p w14:paraId="60CB5817" w14:textId="3238CFDA" w:rsidR="00246E74" w:rsidRPr="00C3125F" w:rsidRDefault="00246E74" w:rsidP="00246E74">
      <w:pPr>
        <w:pStyle w:val="Default"/>
        <w:ind w:left="3888" w:firstLine="1296"/>
        <w:rPr>
          <w:color w:val="000000" w:themeColor="text1"/>
        </w:rPr>
      </w:pPr>
    </w:p>
    <w:p w14:paraId="488A9C89" w14:textId="77777777" w:rsidR="00246E74" w:rsidRPr="00C3125F" w:rsidRDefault="00246E74" w:rsidP="00246E74">
      <w:pPr>
        <w:pStyle w:val="Default"/>
        <w:ind w:left="3888" w:firstLine="1296"/>
        <w:rPr>
          <w:color w:val="000000" w:themeColor="text1"/>
        </w:rPr>
      </w:pPr>
    </w:p>
    <w:p w14:paraId="2F4FE645" w14:textId="77777777" w:rsidR="00246E74" w:rsidRPr="00C3125F" w:rsidRDefault="00246E74" w:rsidP="00246E74">
      <w:pPr>
        <w:pStyle w:val="Default"/>
        <w:ind w:left="2592" w:firstLine="1296"/>
        <w:rPr>
          <w:color w:val="000000" w:themeColor="text1"/>
        </w:rPr>
      </w:pPr>
      <w:r w:rsidRPr="00C3125F">
        <w:rPr>
          <w:b/>
          <w:bCs/>
          <w:color w:val="000000" w:themeColor="text1"/>
        </w:rPr>
        <w:t xml:space="preserve">PRAŠYMAS </w:t>
      </w:r>
    </w:p>
    <w:p w14:paraId="2741A821" w14:textId="16E25E26" w:rsidR="00246E74" w:rsidRPr="00C3125F" w:rsidRDefault="00246E74" w:rsidP="00246E74">
      <w:pPr>
        <w:pStyle w:val="Default"/>
        <w:rPr>
          <w:color w:val="000000" w:themeColor="text1"/>
        </w:rPr>
      </w:pPr>
      <w:r w:rsidRPr="00C3125F">
        <w:rPr>
          <w:color w:val="000000" w:themeColor="text1"/>
        </w:rPr>
        <w:t xml:space="preserve">                                                      ..........m. ............. ................d. </w:t>
      </w:r>
    </w:p>
    <w:p w14:paraId="1CDBC345" w14:textId="05429E9E" w:rsidR="00246E74" w:rsidRPr="00C3125F" w:rsidRDefault="00246E74" w:rsidP="00246E74">
      <w:pPr>
        <w:pStyle w:val="Default"/>
        <w:ind w:left="2592" w:firstLine="1296"/>
        <w:rPr>
          <w:color w:val="000000" w:themeColor="text1"/>
        </w:rPr>
      </w:pPr>
      <w:r w:rsidRPr="00C3125F">
        <w:rPr>
          <w:color w:val="000000" w:themeColor="text1"/>
        </w:rPr>
        <w:t xml:space="preserve">Veliuona </w:t>
      </w:r>
    </w:p>
    <w:p w14:paraId="67CBB976" w14:textId="77777777" w:rsidR="00246E74" w:rsidRPr="00C3125F" w:rsidRDefault="00246E74" w:rsidP="00246E74">
      <w:pPr>
        <w:pStyle w:val="Default"/>
        <w:ind w:left="2592" w:firstLine="1296"/>
        <w:rPr>
          <w:color w:val="000000" w:themeColor="text1"/>
        </w:rPr>
      </w:pPr>
    </w:p>
    <w:p w14:paraId="35DEFA45" w14:textId="77777777" w:rsidR="00246E74" w:rsidRPr="00C3125F" w:rsidRDefault="00246E74" w:rsidP="00246E74">
      <w:pPr>
        <w:pStyle w:val="Default"/>
        <w:rPr>
          <w:color w:val="000000" w:themeColor="text1"/>
        </w:rPr>
      </w:pPr>
      <w:r w:rsidRPr="00C3125F">
        <w:rPr>
          <w:color w:val="000000" w:themeColor="text1"/>
        </w:rPr>
        <w:t xml:space="preserve">Prašau leisti ................... vykti su .............. klasės mokinių grupe į ............................................ </w:t>
      </w:r>
    </w:p>
    <w:p w14:paraId="4633F87E" w14:textId="4C2B6728" w:rsidR="00246E74" w:rsidRPr="00B414A2" w:rsidRDefault="00B414A2" w:rsidP="00246E74">
      <w:pPr>
        <w:pStyle w:val="Default"/>
        <w:rPr>
          <w:color w:val="000000" w:themeColor="text1"/>
          <w:sz w:val="20"/>
          <w:szCs w:val="20"/>
        </w:rPr>
      </w:pPr>
      <w:r>
        <w:rPr>
          <w:iCs/>
          <w:color w:val="000000" w:themeColor="text1"/>
          <w:sz w:val="20"/>
          <w:szCs w:val="20"/>
        </w:rPr>
        <w:t xml:space="preserve">                           </w:t>
      </w:r>
      <w:r w:rsidR="00246E74" w:rsidRPr="00B414A2">
        <w:rPr>
          <w:iCs/>
          <w:color w:val="000000" w:themeColor="text1"/>
          <w:sz w:val="20"/>
          <w:szCs w:val="20"/>
        </w:rPr>
        <w:t xml:space="preserve">(data) </w:t>
      </w:r>
    </w:p>
    <w:p w14:paraId="52D0C1EE" w14:textId="56DA2851" w:rsidR="00246E74" w:rsidRPr="00C3125F" w:rsidRDefault="00246E74" w:rsidP="00246E74">
      <w:pPr>
        <w:pStyle w:val="Default"/>
        <w:rPr>
          <w:color w:val="000000" w:themeColor="text1"/>
        </w:rPr>
      </w:pPr>
      <w:r w:rsidRPr="00C3125F">
        <w:rPr>
          <w:color w:val="000000" w:themeColor="text1"/>
        </w:rPr>
        <w:t>................................................................................................................................................................</w:t>
      </w:r>
    </w:p>
    <w:p w14:paraId="0A4999CC" w14:textId="77777777" w:rsidR="00246E74" w:rsidRPr="00C3125F" w:rsidRDefault="00246E74" w:rsidP="00246E74">
      <w:pPr>
        <w:pStyle w:val="Default"/>
        <w:rPr>
          <w:color w:val="000000" w:themeColor="text1"/>
        </w:rPr>
      </w:pPr>
    </w:p>
    <w:p w14:paraId="2DAC9E3B" w14:textId="77777777" w:rsidR="00246E74" w:rsidRPr="00C3125F" w:rsidRDefault="00246E74" w:rsidP="00246E74">
      <w:pPr>
        <w:pStyle w:val="Default"/>
        <w:rPr>
          <w:color w:val="000000" w:themeColor="text1"/>
        </w:rPr>
      </w:pPr>
      <w:r w:rsidRPr="00C3125F">
        <w:rPr>
          <w:color w:val="000000" w:themeColor="text1"/>
        </w:rPr>
        <w:t xml:space="preserve">Išvykstame ........ val., grįžtame .......... val. </w:t>
      </w:r>
    </w:p>
    <w:p w14:paraId="6C8B0851" w14:textId="77777777" w:rsidR="00246E74" w:rsidRPr="00C3125F" w:rsidRDefault="00246E74" w:rsidP="00246E74">
      <w:pPr>
        <w:pStyle w:val="Default"/>
        <w:rPr>
          <w:color w:val="000000" w:themeColor="text1"/>
        </w:rPr>
      </w:pPr>
    </w:p>
    <w:p w14:paraId="523EFDF2" w14:textId="2CCB09AE" w:rsidR="00246E74" w:rsidRPr="00C3125F" w:rsidRDefault="00246E74" w:rsidP="00246E74">
      <w:pPr>
        <w:pStyle w:val="Default"/>
        <w:rPr>
          <w:color w:val="000000" w:themeColor="text1"/>
        </w:rPr>
      </w:pPr>
      <w:r w:rsidRPr="00C3125F">
        <w:rPr>
          <w:color w:val="000000" w:themeColor="text1"/>
        </w:rPr>
        <w:t xml:space="preserve">Kelionės tikslai ir uždaviniai: </w:t>
      </w:r>
    </w:p>
    <w:p w14:paraId="043F349A" w14:textId="77777777" w:rsidR="00246E74" w:rsidRPr="00C3125F" w:rsidRDefault="00246E74" w:rsidP="00246E74">
      <w:pPr>
        <w:pStyle w:val="Default"/>
        <w:rPr>
          <w:color w:val="000000" w:themeColor="text1"/>
        </w:rPr>
      </w:pPr>
    </w:p>
    <w:p w14:paraId="55A115D0" w14:textId="07D1AA00" w:rsidR="00246E74" w:rsidRPr="00C3125F" w:rsidRDefault="00246E74" w:rsidP="00246E74">
      <w:pPr>
        <w:pStyle w:val="Default"/>
        <w:rPr>
          <w:color w:val="000000" w:themeColor="text1"/>
        </w:rPr>
      </w:pPr>
      <w:r w:rsidRPr="00C3125F">
        <w:rPr>
          <w:color w:val="000000" w:themeColor="text1"/>
        </w:rPr>
        <w:t xml:space="preserve">Tikslas – </w:t>
      </w:r>
    </w:p>
    <w:p w14:paraId="1173825E" w14:textId="77777777" w:rsidR="00246E74" w:rsidRPr="00C3125F" w:rsidRDefault="00246E74" w:rsidP="00246E74">
      <w:pPr>
        <w:pStyle w:val="Default"/>
        <w:rPr>
          <w:color w:val="000000" w:themeColor="text1"/>
        </w:rPr>
      </w:pPr>
    </w:p>
    <w:p w14:paraId="1FCEB1CB" w14:textId="77777777" w:rsidR="00246E74" w:rsidRPr="00C3125F" w:rsidRDefault="00246E74" w:rsidP="00246E74">
      <w:pPr>
        <w:pStyle w:val="Default"/>
        <w:rPr>
          <w:color w:val="000000" w:themeColor="text1"/>
        </w:rPr>
      </w:pPr>
      <w:r w:rsidRPr="00C3125F">
        <w:rPr>
          <w:color w:val="000000" w:themeColor="text1"/>
        </w:rPr>
        <w:t xml:space="preserve">Uždaviniai: </w:t>
      </w:r>
    </w:p>
    <w:p w14:paraId="57877B6E" w14:textId="77777777" w:rsidR="00246E74" w:rsidRPr="00C3125F" w:rsidRDefault="00246E74" w:rsidP="00246E74">
      <w:pPr>
        <w:pStyle w:val="Default"/>
        <w:rPr>
          <w:color w:val="000000" w:themeColor="text1"/>
        </w:rPr>
      </w:pPr>
      <w:r w:rsidRPr="00C3125F">
        <w:rPr>
          <w:color w:val="000000" w:themeColor="text1"/>
        </w:rPr>
        <w:t xml:space="preserve">1. </w:t>
      </w:r>
    </w:p>
    <w:p w14:paraId="03971E21" w14:textId="77777777" w:rsidR="00246E74" w:rsidRPr="00C3125F" w:rsidRDefault="00246E74" w:rsidP="00246E74">
      <w:pPr>
        <w:pStyle w:val="Default"/>
        <w:rPr>
          <w:color w:val="000000" w:themeColor="text1"/>
        </w:rPr>
      </w:pPr>
      <w:r w:rsidRPr="00C3125F">
        <w:rPr>
          <w:color w:val="000000" w:themeColor="text1"/>
        </w:rPr>
        <w:t xml:space="preserve">2. </w:t>
      </w:r>
    </w:p>
    <w:p w14:paraId="576B926E" w14:textId="175D04C0" w:rsidR="00246E74" w:rsidRPr="00C3125F" w:rsidRDefault="00246E74" w:rsidP="00246E74">
      <w:pPr>
        <w:pStyle w:val="Default"/>
        <w:rPr>
          <w:color w:val="000000" w:themeColor="text1"/>
        </w:rPr>
      </w:pPr>
      <w:r w:rsidRPr="00C3125F">
        <w:rPr>
          <w:color w:val="000000" w:themeColor="text1"/>
        </w:rPr>
        <w:t xml:space="preserve">3. </w:t>
      </w:r>
    </w:p>
    <w:p w14:paraId="668C00DB" w14:textId="77777777" w:rsidR="00246E74" w:rsidRPr="00C3125F" w:rsidRDefault="00246E74" w:rsidP="00246E74">
      <w:pPr>
        <w:pStyle w:val="Default"/>
        <w:rPr>
          <w:color w:val="000000" w:themeColor="text1"/>
        </w:rPr>
      </w:pPr>
    </w:p>
    <w:p w14:paraId="27D98F24" w14:textId="5BAD0F02" w:rsidR="00B414A2" w:rsidRPr="00B414A2" w:rsidRDefault="00B414A2" w:rsidP="00B414A2">
      <w:pPr>
        <w:autoSpaceDE w:val="0"/>
        <w:autoSpaceDN w:val="0"/>
        <w:adjustRightInd w:val="0"/>
        <w:ind w:left="360"/>
        <w:rPr>
          <w:szCs w:val="24"/>
        </w:rPr>
      </w:pPr>
      <w:r w:rsidRPr="00B414A2">
        <w:rPr>
          <w:szCs w:val="24"/>
        </w:rPr>
        <w:t>Dalyvių sąrašas</w:t>
      </w:r>
      <w:r>
        <w:rPr>
          <w:szCs w:val="24"/>
        </w:rPr>
        <w:t>:</w:t>
      </w:r>
    </w:p>
    <w:tbl>
      <w:tblPr>
        <w:tblStyle w:val="Lentelstinklelis"/>
        <w:tblW w:w="0" w:type="auto"/>
        <w:tblInd w:w="629" w:type="dxa"/>
        <w:tblLook w:val="04A0" w:firstRow="1" w:lastRow="0" w:firstColumn="1" w:lastColumn="0" w:noHBand="0" w:noVBand="1"/>
      </w:tblPr>
      <w:tblGrid>
        <w:gridCol w:w="562"/>
        <w:gridCol w:w="5856"/>
        <w:gridCol w:w="807"/>
      </w:tblGrid>
      <w:tr w:rsidR="00B414A2" w14:paraId="079F36DB" w14:textId="77777777" w:rsidTr="00B414A2">
        <w:tc>
          <w:tcPr>
            <w:tcW w:w="562" w:type="dxa"/>
          </w:tcPr>
          <w:p w14:paraId="60552FBE" w14:textId="77777777" w:rsidR="00B414A2" w:rsidRPr="00BB357E" w:rsidRDefault="00B414A2" w:rsidP="00B17F67">
            <w:pPr>
              <w:rPr>
                <w:szCs w:val="24"/>
              </w:rPr>
            </w:pPr>
            <w:r w:rsidRPr="00BB357E">
              <w:rPr>
                <w:szCs w:val="24"/>
              </w:rPr>
              <w:t>Eil.</w:t>
            </w:r>
          </w:p>
          <w:p w14:paraId="3F1579CB" w14:textId="77777777" w:rsidR="00B414A2" w:rsidRDefault="00B414A2" w:rsidP="00B17F67">
            <w:pPr>
              <w:rPr>
                <w:szCs w:val="24"/>
                <w:u w:val="single"/>
              </w:rPr>
            </w:pPr>
            <w:r w:rsidRPr="00BB357E">
              <w:rPr>
                <w:szCs w:val="24"/>
              </w:rPr>
              <w:t>Nr</w:t>
            </w:r>
            <w:r>
              <w:rPr>
                <w:szCs w:val="24"/>
                <w:u w:val="single"/>
              </w:rPr>
              <w:t>.</w:t>
            </w:r>
          </w:p>
        </w:tc>
        <w:tc>
          <w:tcPr>
            <w:tcW w:w="5856" w:type="dxa"/>
            <w:vAlign w:val="center"/>
          </w:tcPr>
          <w:p w14:paraId="35EE3E8F" w14:textId="77777777" w:rsidR="00B414A2" w:rsidRPr="00BB357E" w:rsidRDefault="00B414A2" w:rsidP="00B17F67">
            <w:pPr>
              <w:jc w:val="center"/>
              <w:rPr>
                <w:szCs w:val="24"/>
              </w:rPr>
            </w:pPr>
            <w:r w:rsidRPr="00BB357E">
              <w:rPr>
                <w:szCs w:val="24"/>
              </w:rPr>
              <w:t>Pavardė, vardas</w:t>
            </w:r>
          </w:p>
        </w:tc>
        <w:tc>
          <w:tcPr>
            <w:tcW w:w="807" w:type="dxa"/>
            <w:vAlign w:val="center"/>
          </w:tcPr>
          <w:p w14:paraId="0FE2B750" w14:textId="77777777" w:rsidR="00B414A2" w:rsidRPr="00BB357E" w:rsidRDefault="00B414A2" w:rsidP="00B17F67">
            <w:pPr>
              <w:jc w:val="center"/>
              <w:rPr>
                <w:szCs w:val="24"/>
              </w:rPr>
            </w:pPr>
            <w:r w:rsidRPr="00BB357E">
              <w:rPr>
                <w:szCs w:val="24"/>
              </w:rPr>
              <w:t>Klasė</w:t>
            </w:r>
          </w:p>
        </w:tc>
      </w:tr>
      <w:tr w:rsidR="00B414A2" w14:paraId="72EA8015" w14:textId="77777777" w:rsidTr="00B414A2">
        <w:tc>
          <w:tcPr>
            <w:tcW w:w="562" w:type="dxa"/>
          </w:tcPr>
          <w:p w14:paraId="02082B48" w14:textId="77777777" w:rsidR="00B414A2" w:rsidRPr="00EF043D" w:rsidRDefault="00B414A2" w:rsidP="00B17F67">
            <w:pPr>
              <w:rPr>
                <w:szCs w:val="24"/>
              </w:rPr>
            </w:pPr>
            <w:r w:rsidRPr="00EF043D">
              <w:rPr>
                <w:szCs w:val="24"/>
              </w:rPr>
              <w:t>1.</w:t>
            </w:r>
          </w:p>
        </w:tc>
        <w:tc>
          <w:tcPr>
            <w:tcW w:w="5856" w:type="dxa"/>
          </w:tcPr>
          <w:p w14:paraId="0E7113B8" w14:textId="4451885B" w:rsidR="00B414A2" w:rsidRPr="00EF043D" w:rsidRDefault="00B414A2" w:rsidP="00B17F67">
            <w:pPr>
              <w:spacing w:line="276" w:lineRule="auto"/>
              <w:rPr>
                <w:szCs w:val="24"/>
                <w:lang w:eastAsia="lt-LT"/>
              </w:rPr>
            </w:pPr>
          </w:p>
        </w:tc>
        <w:tc>
          <w:tcPr>
            <w:tcW w:w="807" w:type="dxa"/>
          </w:tcPr>
          <w:p w14:paraId="230E33EB" w14:textId="46DC7EE3" w:rsidR="00B414A2" w:rsidRPr="00EF043D" w:rsidRDefault="00B414A2" w:rsidP="00B17F67">
            <w:pPr>
              <w:rPr>
                <w:szCs w:val="24"/>
              </w:rPr>
            </w:pPr>
          </w:p>
        </w:tc>
      </w:tr>
      <w:tr w:rsidR="00B414A2" w14:paraId="308967F8" w14:textId="77777777" w:rsidTr="00B414A2">
        <w:tc>
          <w:tcPr>
            <w:tcW w:w="562" w:type="dxa"/>
          </w:tcPr>
          <w:p w14:paraId="29408AEF" w14:textId="77777777" w:rsidR="00B414A2" w:rsidRPr="00EF043D" w:rsidRDefault="00B414A2" w:rsidP="00B17F67">
            <w:pPr>
              <w:rPr>
                <w:szCs w:val="24"/>
              </w:rPr>
            </w:pPr>
            <w:r w:rsidRPr="00EF043D">
              <w:rPr>
                <w:szCs w:val="24"/>
              </w:rPr>
              <w:t>2</w:t>
            </w:r>
            <w:r>
              <w:rPr>
                <w:szCs w:val="24"/>
              </w:rPr>
              <w:t>.</w:t>
            </w:r>
          </w:p>
        </w:tc>
        <w:tc>
          <w:tcPr>
            <w:tcW w:w="5856" w:type="dxa"/>
          </w:tcPr>
          <w:p w14:paraId="2C1EBC7B" w14:textId="06E8F071" w:rsidR="00B414A2" w:rsidRPr="00EF043D" w:rsidRDefault="00B414A2" w:rsidP="00B17F67">
            <w:pPr>
              <w:spacing w:line="276" w:lineRule="auto"/>
              <w:rPr>
                <w:szCs w:val="24"/>
                <w:lang w:eastAsia="lt-LT"/>
              </w:rPr>
            </w:pPr>
          </w:p>
        </w:tc>
        <w:tc>
          <w:tcPr>
            <w:tcW w:w="807" w:type="dxa"/>
          </w:tcPr>
          <w:p w14:paraId="3231835D" w14:textId="13FCA4D5" w:rsidR="00B414A2" w:rsidRPr="00EF043D" w:rsidRDefault="00B414A2" w:rsidP="00B17F67">
            <w:pPr>
              <w:rPr>
                <w:szCs w:val="24"/>
              </w:rPr>
            </w:pPr>
          </w:p>
        </w:tc>
      </w:tr>
      <w:tr w:rsidR="00B414A2" w14:paraId="73EF037B" w14:textId="77777777" w:rsidTr="00B414A2">
        <w:tc>
          <w:tcPr>
            <w:tcW w:w="562" w:type="dxa"/>
          </w:tcPr>
          <w:p w14:paraId="22665F20" w14:textId="77777777" w:rsidR="00B414A2" w:rsidRPr="00EF043D" w:rsidRDefault="00B414A2" w:rsidP="00B17F67">
            <w:pPr>
              <w:rPr>
                <w:szCs w:val="24"/>
              </w:rPr>
            </w:pPr>
            <w:r>
              <w:rPr>
                <w:szCs w:val="24"/>
              </w:rPr>
              <w:t>3.</w:t>
            </w:r>
          </w:p>
        </w:tc>
        <w:tc>
          <w:tcPr>
            <w:tcW w:w="5856" w:type="dxa"/>
          </w:tcPr>
          <w:p w14:paraId="4C5C13C9" w14:textId="315CC950" w:rsidR="00B414A2" w:rsidRPr="005842C7" w:rsidRDefault="00B414A2" w:rsidP="00B17F67">
            <w:pPr>
              <w:rPr>
                <w:szCs w:val="24"/>
              </w:rPr>
            </w:pPr>
          </w:p>
        </w:tc>
        <w:tc>
          <w:tcPr>
            <w:tcW w:w="807" w:type="dxa"/>
          </w:tcPr>
          <w:p w14:paraId="036FD29A" w14:textId="5E4C351A" w:rsidR="00B414A2" w:rsidRPr="00EF043D" w:rsidRDefault="00B414A2" w:rsidP="00B17F67">
            <w:pPr>
              <w:rPr>
                <w:szCs w:val="24"/>
              </w:rPr>
            </w:pPr>
          </w:p>
        </w:tc>
      </w:tr>
      <w:tr w:rsidR="00B414A2" w:rsidRPr="00EF043D" w14:paraId="2927813D" w14:textId="77777777" w:rsidTr="00B414A2">
        <w:tc>
          <w:tcPr>
            <w:tcW w:w="562" w:type="dxa"/>
          </w:tcPr>
          <w:p w14:paraId="336585F6" w14:textId="77777777" w:rsidR="00B414A2" w:rsidRPr="00EF043D" w:rsidRDefault="00B414A2" w:rsidP="00B17F67">
            <w:pPr>
              <w:rPr>
                <w:szCs w:val="24"/>
              </w:rPr>
            </w:pPr>
            <w:r w:rsidRPr="00EF043D">
              <w:rPr>
                <w:szCs w:val="24"/>
              </w:rPr>
              <w:t>4.</w:t>
            </w:r>
          </w:p>
        </w:tc>
        <w:tc>
          <w:tcPr>
            <w:tcW w:w="5856" w:type="dxa"/>
          </w:tcPr>
          <w:p w14:paraId="58D10702" w14:textId="4FA3C69F" w:rsidR="00B414A2" w:rsidRPr="00EF043D" w:rsidRDefault="00B414A2" w:rsidP="00B17F67">
            <w:pPr>
              <w:rPr>
                <w:szCs w:val="24"/>
              </w:rPr>
            </w:pPr>
          </w:p>
        </w:tc>
        <w:tc>
          <w:tcPr>
            <w:tcW w:w="807" w:type="dxa"/>
          </w:tcPr>
          <w:p w14:paraId="6606ACFE" w14:textId="2C9E095A" w:rsidR="00B414A2" w:rsidRPr="00EF043D" w:rsidRDefault="00B414A2" w:rsidP="00B17F67">
            <w:pPr>
              <w:rPr>
                <w:szCs w:val="24"/>
              </w:rPr>
            </w:pPr>
          </w:p>
        </w:tc>
      </w:tr>
      <w:tr w:rsidR="00B414A2" w:rsidRPr="00EF043D" w14:paraId="7D27C2E4" w14:textId="77777777" w:rsidTr="00B414A2">
        <w:tc>
          <w:tcPr>
            <w:tcW w:w="562" w:type="dxa"/>
          </w:tcPr>
          <w:p w14:paraId="6B95C964" w14:textId="77777777" w:rsidR="00B414A2" w:rsidRPr="00EF043D" w:rsidRDefault="00B414A2" w:rsidP="00B17F67">
            <w:pPr>
              <w:rPr>
                <w:szCs w:val="24"/>
              </w:rPr>
            </w:pPr>
            <w:r w:rsidRPr="00EF043D">
              <w:rPr>
                <w:szCs w:val="24"/>
              </w:rPr>
              <w:t>5.</w:t>
            </w:r>
          </w:p>
        </w:tc>
        <w:tc>
          <w:tcPr>
            <w:tcW w:w="5856" w:type="dxa"/>
          </w:tcPr>
          <w:p w14:paraId="6C5BDF10" w14:textId="5907A351" w:rsidR="00B414A2" w:rsidRPr="00EF043D" w:rsidRDefault="00B414A2" w:rsidP="00B17F67">
            <w:pPr>
              <w:rPr>
                <w:szCs w:val="24"/>
              </w:rPr>
            </w:pPr>
          </w:p>
        </w:tc>
        <w:tc>
          <w:tcPr>
            <w:tcW w:w="807" w:type="dxa"/>
          </w:tcPr>
          <w:p w14:paraId="1B894BA5" w14:textId="45D9928B" w:rsidR="00B414A2" w:rsidRPr="00EF043D" w:rsidRDefault="00B414A2" w:rsidP="00B17F67">
            <w:pPr>
              <w:rPr>
                <w:szCs w:val="24"/>
              </w:rPr>
            </w:pPr>
          </w:p>
        </w:tc>
      </w:tr>
      <w:tr w:rsidR="00B414A2" w:rsidRPr="00EF043D" w14:paraId="30033568" w14:textId="77777777" w:rsidTr="00B414A2">
        <w:tc>
          <w:tcPr>
            <w:tcW w:w="562" w:type="dxa"/>
          </w:tcPr>
          <w:p w14:paraId="796CAFBE" w14:textId="77777777" w:rsidR="00B414A2" w:rsidRPr="00EF043D" w:rsidRDefault="00B414A2" w:rsidP="00B17F67">
            <w:pPr>
              <w:rPr>
                <w:szCs w:val="24"/>
              </w:rPr>
            </w:pPr>
            <w:r w:rsidRPr="00EF043D">
              <w:rPr>
                <w:szCs w:val="24"/>
              </w:rPr>
              <w:t>6.</w:t>
            </w:r>
          </w:p>
        </w:tc>
        <w:tc>
          <w:tcPr>
            <w:tcW w:w="5856" w:type="dxa"/>
          </w:tcPr>
          <w:p w14:paraId="599F033C" w14:textId="1511474D" w:rsidR="00B414A2" w:rsidRPr="00EF043D" w:rsidRDefault="00B414A2" w:rsidP="00B17F67">
            <w:pPr>
              <w:rPr>
                <w:szCs w:val="24"/>
              </w:rPr>
            </w:pPr>
          </w:p>
        </w:tc>
        <w:tc>
          <w:tcPr>
            <w:tcW w:w="807" w:type="dxa"/>
          </w:tcPr>
          <w:p w14:paraId="444BEE56" w14:textId="46D7B7F6" w:rsidR="00B414A2" w:rsidRPr="00EF043D" w:rsidRDefault="00B414A2" w:rsidP="00B17F67">
            <w:pPr>
              <w:rPr>
                <w:szCs w:val="24"/>
              </w:rPr>
            </w:pPr>
          </w:p>
        </w:tc>
      </w:tr>
      <w:tr w:rsidR="00B414A2" w:rsidRPr="00EF043D" w14:paraId="4F188A48" w14:textId="77777777" w:rsidTr="00B414A2">
        <w:tc>
          <w:tcPr>
            <w:tcW w:w="562" w:type="dxa"/>
          </w:tcPr>
          <w:p w14:paraId="06249A4C" w14:textId="77777777" w:rsidR="00B414A2" w:rsidRPr="00EF043D" w:rsidRDefault="00B414A2" w:rsidP="00B17F67">
            <w:pPr>
              <w:rPr>
                <w:szCs w:val="24"/>
              </w:rPr>
            </w:pPr>
            <w:r w:rsidRPr="00EF043D">
              <w:rPr>
                <w:szCs w:val="24"/>
              </w:rPr>
              <w:t>7.</w:t>
            </w:r>
          </w:p>
        </w:tc>
        <w:tc>
          <w:tcPr>
            <w:tcW w:w="5856" w:type="dxa"/>
          </w:tcPr>
          <w:p w14:paraId="453FFBF9" w14:textId="52E90586" w:rsidR="00B414A2" w:rsidRPr="00EF043D" w:rsidRDefault="00B414A2" w:rsidP="00B17F67">
            <w:pPr>
              <w:rPr>
                <w:szCs w:val="24"/>
              </w:rPr>
            </w:pPr>
          </w:p>
        </w:tc>
        <w:tc>
          <w:tcPr>
            <w:tcW w:w="807" w:type="dxa"/>
          </w:tcPr>
          <w:p w14:paraId="42B2594C" w14:textId="5CB92D8F" w:rsidR="00B414A2" w:rsidRPr="00EF043D" w:rsidRDefault="00B414A2" w:rsidP="00B17F67">
            <w:pPr>
              <w:rPr>
                <w:szCs w:val="24"/>
              </w:rPr>
            </w:pPr>
          </w:p>
        </w:tc>
      </w:tr>
      <w:tr w:rsidR="00B414A2" w:rsidRPr="00EF043D" w14:paraId="13B4705E" w14:textId="77777777" w:rsidTr="00B414A2">
        <w:tc>
          <w:tcPr>
            <w:tcW w:w="562" w:type="dxa"/>
          </w:tcPr>
          <w:p w14:paraId="7B7DC58B" w14:textId="77777777" w:rsidR="00B414A2" w:rsidRPr="00EF043D" w:rsidRDefault="00B414A2" w:rsidP="00B17F67">
            <w:pPr>
              <w:rPr>
                <w:szCs w:val="24"/>
              </w:rPr>
            </w:pPr>
            <w:r w:rsidRPr="00EF043D">
              <w:rPr>
                <w:szCs w:val="24"/>
              </w:rPr>
              <w:t>8.</w:t>
            </w:r>
          </w:p>
        </w:tc>
        <w:tc>
          <w:tcPr>
            <w:tcW w:w="5856" w:type="dxa"/>
          </w:tcPr>
          <w:p w14:paraId="23105A16" w14:textId="5085DA7E" w:rsidR="00B414A2" w:rsidRPr="00B94AF9" w:rsidRDefault="00B414A2" w:rsidP="00B17F67">
            <w:pPr>
              <w:rPr>
                <w:szCs w:val="24"/>
              </w:rPr>
            </w:pPr>
          </w:p>
        </w:tc>
        <w:tc>
          <w:tcPr>
            <w:tcW w:w="807" w:type="dxa"/>
          </w:tcPr>
          <w:p w14:paraId="455CC9BF" w14:textId="4715B4F2" w:rsidR="00B414A2" w:rsidRPr="00EF043D" w:rsidRDefault="00B414A2" w:rsidP="00B17F67">
            <w:pPr>
              <w:rPr>
                <w:szCs w:val="24"/>
              </w:rPr>
            </w:pPr>
          </w:p>
        </w:tc>
      </w:tr>
      <w:tr w:rsidR="00B414A2" w:rsidRPr="00EF043D" w14:paraId="5F7D0EC9" w14:textId="77777777" w:rsidTr="00B414A2">
        <w:tc>
          <w:tcPr>
            <w:tcW w:w="562" w:type="dxa"/>
          </w:tcPr>
          <w:p w14:paraId="0C4780AC" w14:textId="77777777" w:rsidR="00B414A2" w:rsidRPr="00EF043D" w:rsidRDefault="00B414A2" w:rsidP="00B17F67">
            <w:pPr>
              <w:rPr>
                <w:szCs w:val="24"/>
              </w:rPr>
            </w:pPr>
            <w:r w:rsidRPr="00EF043D">
              <w:rPr>
                <w:szCs w:val="24"/>
              </w:rPr>
              <w:t>9.</w:t>
            </w:r>
          </w:p>
        </w:tc>
        <w:tc>
          <w:tcPr>
            <w:tcW w:w="5856" w:type="dxa"/>
          </w:tcPr>
          <w:p w14:paraId="2E1FF4A4" w14:textId="3A1BF46E" w:rsidR="00B414A2" w:rsidRPr="00B94AF9" w:rsidRDefault="00B414A2" w:rsidP="00B17F67">
            <w:pPr>
              <w:rPr>
                <w:szCs w:val="24"/>
              </w:rPr>
            </w:pPr>
          </w:p>
        </w:tc>
        <w:tc>
          <w:tcPr>
            <w:tcW w:w="807" w:type="dxa"/>
          </w:tcPr>
          <w:p w14:paraId="1AF90D39" w14:textId="26CB7445" w:rsidR="00B414A2" w:rsidRPr="00EF043D" w:rsidRDefault="00B414A2" w:rsidP="00B17F67">
            <w:pPr>
              <w:rPr>
                <w:szCs w:val="24"/>
              </w:rPr>
            </w:pPr>
          </w:p>
        </w:tc>
      </w:tr>
    </w:tbl>
    <w:p w14:paraId="56CD6043" w14:textId="0D790E70" w:rsidR="00246E74" w:rsidRPr="00C3125F" w:rsidRDefault="00246E74" w:rsidP="00840409">
      <w:pPr>
        <w:rPr>
          <w:color w:val="000000" w:themeColor="text1"/>
          <w:szCs w:val="24"/>
        </w:rPr>
      </w:pPr>
    </w:p>
    <w:p w14:paraId="782B8D97" w14:textId="39E3CED2" w:rsidR="00246E74" w:rsidRPr="00C3125F" w:rsidRDefault="00246E74" w:rsidP="00840409">
      <w:pPr>
        <w:rPr>
          <w:color w:val="000000" w:themeColor="text1"/>
          <w:szCs w:val="24"/>
        </w:rPr>
      </w:pPr>
    </w:p>
    <w:p w14:paraId="69577C4B" w14:textId="1250CC7D" w:rsidR="00246E74" w:rsidRPr="00C3125F" w:rsidRDefault="00246E74" w:rsidP="00246E74">
      <w:pPr>
        <w:pStyle w:val="Default"/>
        <w:rPr>
          <w:color w:val="000000" w:themeColor="text1"/>
        </w:rPr>
      </w:pPr>
      <w:r w:rsidRPr="00C3125F">
        <w:rPr>
          <w:color w:val="000000" w:themeColor="text1"/>
        </w:rPr>
        <w:t xml:space="preserve">Dalyviai supažindinti su saugaus eismo taisyklėmis. </w:t>
      </w:r>
    </w:p>
    <w:p w14:paraId="40C19D8B" w14:textId="77777777" w:rsidR="00246E74" w:rsidRPr="00C3125F" w:rsidRDefault="00246E74" w:rsidP="00246E74">
      <w:pPr>
        <w:pStyle w:val="Default"/>
        <w:rPr>
          <w:color w:val="000000" w:themeColor="text1"/>
        </w:rPr>
      </w:pPr>
    </w:p>
    <w:p w14:paraId="5C482F72" w14:textId="5EC5B7EF" w:rsidR="00246E74" w:rsidRPr="00C3125F" w:rsidRDefault="00246E74" w:rsidP="00246E74">
      <w:pPr>
        <w:pStyle w:val="Default"/>
        <w:rPr>
          <w:color w:val="000000" w:themeColor="text1"/>
        </w:rPr>
      </w:pPr>
      <w:r w:rsidRPr="00C3125F">
        <w:rPr>
          <w:color w:val="000000" w:themeColor="text1"/>
        </w:rPr>
        <w:t xml:space="preserve">Mokinius lydi ir už jų saugumą atsako (pavardės ir parašai): </w:t>
      </w:r>
    </w:p>
    <w:p w14:paraId="622E2EE1" w14:textId="77777777" w:rsidR="00246E74" w:rsidRPr="00C3125F" w:rsidRDefault="00246E74" w:rsidP="00246E74">
      <w:pPr>
        <w:pStyle w:val="Default"/>
        <w:rPr>
          <w:color w:val="000000" w:themeColor="text1"/>
        </w:rPr>
      </w:pPr>
    </w:p>
    <w:p w14:paraId="58511F53" w14:textId="20C94C86" w:rsidR="00246E74" w:rsidRPr="00C3125F" w:rsidRDefault="00246E74" w:rsidP="00246E74">
      <w:pPr>
        <w:pStyle w:val="Default"/>
        <w:rPr>
          <w:color w:val="000000" w:themeColor="text1"/>
        </w:rPr>
      </w:pPr>
      <w:r w:rsidRPr="00C3125F">
        <w:rPr>
          <w:color w:val="000000" w:themeColor="text1"/>
        </w:rPr>
        <w:t xml:space="preserve">Grupės vadovas (ai) ................................. ............................. </w:t>
      </w:r>
    </w:p>
    <w:p w14:paraId="658981E6" w14:textId="77777777" w:rsidR="00246E74" w:rsidRPr="00C3125F" w:rsidRDefault="00246E74" w:rsidP="00246E74">
      <w:pPr>
        <w:pStyle w:val="Default"/>
        <w:rPr>
          <w:color w:val="000000" w:themeColor="text1"/>
        </w:rPr>
      </w:pPr>
    </w:p>
    <w:p w14:paraId="73821698" w14:textId="36FBA111" w:rsidR="00246E74" w:rsidRPr="00C3125F" w:rsidRDefault="00246E74" w:rsidP="00246E74">
      <w:pPr>
        <w:rPr>
          <w:color w:val="000000" w:themeColor="text1"/>
          <w:szCs w:val="24"/>
        </w:rPr>
      </w:pPr>
      <w:r w:rsidRPr="00C3125F">
        <w:rPr>
          <w:color w:val="000000" w:themeColor="text1"/>
          <w:szCs w:val="24"/>
        </w:rPr>
        <w:t>Lydintieji ................................. .............................</w:t>
      </w:r>
    </w:p>
    <w:p w14:paraId="6E5EC9FC" w14:textId="4577CD52" w:rsidR="00735D9E" w:rsidRPr="00C3125F" w:rsidRDefault="00735D9E" w:rsidP="00246E74">
      <w:pPr>
        <w:rPr>
          <w:color w:val="000000" w:themeColor="text1"/>
          <w:szCs w:val="24"/>
        </w:rPr>
      </w:pPr>
    </w:p>
    <w:p w14:paraId="200C9789" w14:textId="382135E2" w:rsidR="00735D9E" w:rsidRDefault="00735D9E" w:rsidP="00246E74">
      <w:pPr>
        <w:rPr>
          <w:color w:val="000000" w:themeColor="text1"/>
          <w:szCs w:val="24"/>
        </w:rPr>
      </w:pPr>
    </w:p>
    <w:p w14:paraId="6D1CFC76" w14:textId="0C0E2126" w:rsidR="00B414A2" w:rsidRDefault="00B414A2" w:rsidP="00246E74">
      <w:pPr>
        <w:rPr>
          <w:color w:val="000000" w:themeColor="text1"/>
          <w:szCs w:val="24"/>
        </w:rPr>
      </w:pPr>
    </w:p>
    <w:p w14:paraId="151A6009" w14:textId="77777777" w:rsidR="00B414A2" w:rsidRPr="00C3125F" w:rsidRDefault="00B414A2" w:rsidP="00246E74">
      <w:pPr>
        <w:rPr>
          <w:color w:val="000000" w:themeColor="text1"/>
          <w:szCs w:val="24"/>
        </w:rPr>
      </w:pPr>
    </w:p>
    <w:p w14:paraId="7922D288" w14:textId="77777777" w:rsidR="00735D9E" w:rsidRPr="00C3125F" w:rsidRDefault="00735D9E" w:rsidP="00735D9E">
      <w:pPr>
        <w:autoSpaceDE w:val="0"/>
        <w:autoSpaceDN w:val="0"/>
        <w:adjustRightInd w:val="0"/>
        <w:ind w:left="3888" w:firstLine="1296"/>
        <w:rPr>
          <w:rFonts w:eastAsiaTheme="minorHAnsi"/>
          <w:color w:val="000000" w:themeColor="text1"/>
          <w:szCs w:val="24"/>
        </w:rPr>
      </w:pPr>
      <w:r w:rsidRPr="00C3125F">
        <w:rPr>
          <w:rFonts w:eastAsiaTheme="minorHAnsi"/>
          <w:color w:val="000000" w:themeColor="text1"/>
          <w:szCs w:val="24"/>
        </w:rPr>
        <w:lastRenderedPageBreak/>
        <w:t xml:space="preserve">Jurbarko r. Veliuonos Antano ir Jono Juškų </w:t>
      </w:r>
    </w:p>
    <w:p w14:paraId="396CA2E8" w14:textId="431D19D4" w:rsidR="00735D9E" w:rsidRPr="00C3125F" w:rsidRDefault="00735D9E" w:rsidP="00735D9E">
      <w:pPr>
        <w:autoSpaceDE w:val="0"/>
        <w:autoSpaceDN w:val="0"/>
        <w:adjustRightInd w:val="0"/>
        <w:ind w:left="5184"/>
        <w:rPr>
          <w:rFonts w:eastAsiaTheme="minorHAnsi"/>
          <w:color w:val="000000" w:themeColor="text1"/>
          <w:szCs w:val="24"/>
        </w:rPr>
      </w:pPr>
      <w:r w:rsidRPr="00C3125F">
        <w:rPr>
          <w:rFonts w:eastAsiaTheme="minorHAnsi"/>
          <w:color w:val="000000" w:themeColor="text1"/>
          <w:szCs w:val="24"/>
        </w:rPr>
        <w:t xml:space="preserve">gimnazijos mokinių ugdymo ne mokyklos aplinkoje organizavimo  aprašo </w:t>
      </w:r>
    </w:p>
    <w:p w14:paraId="17B26A30" w14:textId="4E74A29F" w:rsidR="00735D9E" w:rsidRPr="00C3125F" w:rsidRDefault="00735D9E" w:rsidP="00735D9E">
      <w:pPr>
        <w:autoSpaceDE w:val="0"/>
        <w:autoSpaceDN w:val="0"/>
        <w:adjustRightInd w:val="0"/>
        <w:ind w:left="3888" w:firstLine="1296"/>
        <w:rPr>
          <w:rFonts w:eastAsiaTheme="minorHAnsi"/>
          <w:color w:val="000000" w:themeColor="text1"/>
          <w:szCs w:val="24"/>
        </w:rPr>
      </w:pPr>
      <w:r w:rsidRPr="00C3125F">
        <w:rPr>
          <w:rFonts w:eastAsiaTheme="minorHAnsi"/>
          <w:color w:val="000000" w:themeColor="text1"/>
          <w:szCs w:val="24"/>
        </w:rPr>
        <w:t xml:space="preserve">2 priedas </w:t>
      </w:r>
    </w:p>
    <w:p w14:paraId="6B8F87F9" w14:textId="7C604FF8" w:rsidR="00735D9E" w:rsidRPr="00C3125F" w:rsidRDefault="00735D9E" w:rsidP="00735D9E">
      <w:pPr>
        <w:autoSpaceDE w:val="0"/>
        <w:autoSpaceDN w:val="0"/>
        <w:adjustRightInd w:val="0"/>
        <w:ind w:left="3888" w:firstLine="1296"/>
        <w:rPr>
          <w:rFonts w:eastAsiaTheme="minorHAnsi"/>
          <w:color w:val="000000" w:themeColor="text1"/>
          <w:szCs w:val="24"/>
        </w:rPr>
      </w:pPr>
      <w:r w:rsidRPr="00C3125F">
        <w:rPr>
          <w:rFonts w:eastAsiaTheme="minorHAnsi"/>
          <w:color w:val="000000" w:themeColor="text1"/>
          <w:szCs w:val="24"/>
        </w:rPr>
        <w:t xml:space="preserve"> </w:t>
      </w:r>
    </w:p>
    <w:p w14:paraId="32A066FD" w14:textId="3B381406" w:rsidR="00735D9E" w:rsidRPr="00C3125F" w:rsidRDefault="00735D9E" w:rsidP="00B414A2">
      <w:pPr>
        <w:autoSpaceDE w:val="0"/>
        <w:autoSpaceDN w:val="0"/>
        <w:adjustRightInd w:val="0"/>
        <w:jc w:val="center"/>
        <w:rPr>
          <w:rFonts w:eastAsiaTheme="minorHAnsi"/>
          <w:b/>
          <w:bCs/>
          <w:color w:val="000000" w:themeColor="text1"/>
          <w:szCs w:val="24"/>
        </w:rPr>
      </w:pPr>
      <w:r w:rsidRPr="00C3125F">
        <w:rPr>
          <w:rFonts w:eastAsiaTheme="minorHAnsi"/>
          <w:b/>
          <w:bCs/>
          <w:color w:val="000000" w:themeColor="text1"/>
          <w:szCs w:val="24"/>
        </w:rPr>
        <w:t>JURBARKO R. VELIUONOS ANTANO IR JONO JUŠKŲ GIMNAZIJA</w:t>
      </w:r>
    </w:p>
    <w:p w14:paraId="60C0D178" w14:textId="77777777" w:rsidR="00AC128F" w:rsidRPr="00C3125F" w:rsidRDefault="00AC128F" w:rsidP="00735D9E">
      <w:pPr>
        <w:autoSpaceDE w:val="0"/>
        <w:autoSpaceDN w:val="0"/>
        <w:adjustRightInd w:val="0"/>
        <w:rPr>
          <w:rFonts w:eastAsiaTheme="minorHAnsi"/>
          <w:b/>
          <w:bCs/>
          <w:color w:val="000000" w:themeColor="text1"/>
          <w:szCs w:val="24"/>
        </w:rPr>
      </w:pPr>
    </w:p>
    <w:p w14:paraId="3A77DDBF" w14:textId="77777777" w:rsidR="00735D9E" w:rsidRPr="00C3125F" w:rsidRDefault="00735D9E" w:rsidP="00735D9E">
      <w:pPr>
        <w:autoSpaceDE w:val="0"/>
        <w:autoSpaceDN w:val="0"/>
        <w:adjustRightInd w:val="0"/>
        <w:rPr>
          <w:rFonts w:eastAsiaTheme="minorHAnsi"/>
          <w:color w:val="000000" w:themeColor="text1"/>
          <w:szCs w:val="24"/>
        </w:rPr>
      </w:pPr>
    </w:p>
    <w:p w14:paraId="2C0AC2C5" w14:textId="7164FA93" w:rsidR="00AC128F" w:rsidRPr="00C3125F" w:rsidRDefault="00735D9E" w:rsidP="00B414A2">
      <w:pPr>
        <w:autoSpaceDE w:val="0"/>
        <w:autoSpaceDN w:val="0"/>
        <w:adjustRightInd w:val="0"/>
        <w:jc w:val="center"/>
        <w:rPr>
          <w:rFonts w:eastAsiaTheme="minorHAnsi"/>
          <w:color w:val="000000" w:themeColor="text1"/>
          <w:szCs w:val="24"/>
        </w:rPr>
      </w:pPr>
      <w:r w:rsidRPr="00C3125F">
        <w:rPr>
          <w:rFonts w:eastAsiaTheme="minorHAnsi"/>
          <w:color w:val="000000" w:themeColor="text1"/>
          <w:szCs w:val="24"/>
        </w:rPr>
        <w:t>............................................................................................................................................................</w:t>
      </w:r>
    </w:p>
    <w:p w14:paraId="4A9C867E" w14:textId="442F4793" w:rsidR="00735D9E" w:rsidRPr="00C3125F" w:rsidRDefault="00735D9E" w:rsidP="00B414A2">
      <w:pPr>
        <w:autoSpaceDE w:val="0"/>
        <w:autoSpaceDN w:val="0"/>
        <w:adjustRightInd w:val="0"/>
        <w:jc w:val="center"/>
        <w:rPr>
          <w:rFonts w:eastAsiaTheme="minorHAnsi"/>
          <w:color w:val="000000" w:themeColor="text1"/>
          <w:szCs w:val="24"/>
        </w:rPr>
      </w:pPr>
      <w:r w:rsidRPr="00C3125F">
        <w:rPr>
          <w:rFonts w:eastAsiaTheme="minorHAnsi"/>
          <w:color w:val="000000" w:themeColor="text1"/>
          <w:szCs w:val="24"/>
        </w:rPr>
        <w:t>(tėvų (globėjų) vardas, pavardė)</w:t>
      </w:r>
    </w:p>
    <w:p w14:paraId="58BAD0D4" w14:textId="6030D743" w:rsidR="00AC128F" w:rsidRPr="00C3125F" w:rsidRDefault="00AC128F" w:rsidP="00735D9E">
      <w:pPr>
        <w:autoSpaceDE w:val="0"/>
        <w:autoSpaceDN w:val="0"/>
        <w:adjustRightInd w:val="0"/>
        <w:rPr>
          <w:rFonts w:eastAsiaTheme="minorHAnsi"/>
          <w:color w:val="000000" w:themeColor="text1"/>
          <w:szCs w:val="24"/>
        </w:rPr>
      </w:pPr>
    </w:p>
    <w:p w14:paraId="4CBF0A0B" w14:textId="77777777" w:rsidR="00AC128F" w:rsidRPr="00C3125F" w:rsidRDefault="00AC128F" w:rsidP="00735D9E">
      <w:pPr>
        <w:autoSpaceDE w:val="0"/>
        <w:autoSpaceDN w:val="0"/>
        <w:adjustRightInd w:val="0"/>
        <w:rPr>
          <w:rFonts w:eastAsiaTheme="minorHAnsi"/>
          <w:color w:val="000000" w:themeColor="text1"/>
          <w:szCs w:val="24"/>
        </w:rPr>
      </w:pPr>
    </w:p>
    <w:p w14:paraId="3F88AD9E" w14:textId="64D9BE26" w:rsidR="00735D9E" w:rsidRPr="00C3125F" w:rsidRDefault="00735D9E" w:rsidP="00B414A2">
      <w:pPr>
        <w:autoSpaceDE w:val="0"/>
        <w:autoSpaceDN w:val="0"/>
        <w:adjustRightInd w:val="0"/>
        <w:jc w:val="center"/>
        <w:rPr>
          <w:rFonts w:eastAsiaTheme="minorHAnsi"/>
          <w:color w:val="000000" w:themeColor="text1"/>
          <w:szCs w:val="24"/>
        </w:rPr>
      </w:pPr>
      <w:r w:rsidRPr="00C3125F">
        <w:rPr>
          <w:rFonts w:eastAsiaTheme="minorHAnsi"/>
          <w:color w:val="000000" w:themeColor="text1"/>
          <w:szCs w:val="24"/>
        </w:rPr>
        <w:t>.............................................................................................................................................................</w:t>
      </w:r>
    </w:p>
    <w:p w14:paraId="4791511B" w14:textId="64E56B6C" w:rsidR="00735D9E" w:rsidRPr="00C3125F" w:rsidRDefault="00735D9E" w:rsidP="00B414A2">
      <w:pPr>
        <w:autoSpaceDE w:val="0"/>
        <w:autoSpaceDN w:val="0"/>
        <w:adjustRightInd w:val="0"/>
        <w:jc w:val="center"/>
        <w:rPr>
          <w:rFonts w:eastAsiaTheme="minorHAnsi"/>
          <w:color w:val="000000" w:themeColor="text1"/>
          <w:szCs w:val="24"/>
        </w:rPr>
      </w:pPr>
      <w:r w:rsidRPr="00C3125F">
        <w:rPr>
          <w:rFonts w:eastAsiaTheme="minorHAnsi"/>
          <w:color w:val="000000" w:themeColor="text1"/>
          <w:szCs w:val="24"/>
        </w:rPr>
        <w:t>(adresas, telefonas)</w:t>
      </w:r>
    </w:p>
    <w:p w14:paraId="272BF61D" w14:textId="5C8D86B5" w:rsidR="00735D9E" w:rsidRPr="00C3125F" w:rsidRDefault="00735D9E" w:rsidP="00735D9E">
      <w:pPr>
        <w:autoSpaceDE w:val="0"/>
        <w:autoSpaceDN w:val="0"/>
        <w:adjustRightInd w:val="0"/>
        <w:rPr>
          <w:rFonts w:eastAsiaTheme="minorHAnsi"/>
          <w:color w:val="000000" w:themeColor="text1"/>
          <w:szCs w:val="24"/>
        </w:rPr>
      </w:pPr>
    </w:p>
    <w:p w14:paraId="3C75B53B" w14:textId="77777777" w:rsidR="00735D9E" w:rsidRPr="00C3125F" w:rsidRDefault="00735D9E" w:rsidP="00735D9E">
      <w:pPr>
        <w:autoSpaceDE w:val="0"/>
        <w:autoSpaceDN w:val="0"/>
        <w:adjustRightInd w:val="0"/>
        <w:rPr>
          <w:rFonts w:eastAsiaTheme="minorHAnsi"/>
          <w:color w:val="000000" w:themeColor="text1"/>
          <w:szCs w:val="24"/>
        </w:rPr>
      </w:pPr>
    </w:p>
    <w:p w14:paraId="2CE1568C" w14:textId="57F126A1" w:rsidR="00735D9E" w:rsidRPr="00C3125F" w:rsidRDefault="00735D9E" w:rsidP="00735D9E">
      <w:pPr>
        <w:autoSpaceDE w:val="0"/>
        <w:autoSpaceDN w:val="0"/>
        <w:adjustRightInd w:val="0"/>
        <w:ind w:left="2592" w:firstLine="1296"/>
        <w:rPr>
          <w:rFonts w:eastAsiaTheme="minorHAnsi"/>
          <w:b/>
          <w:bCs/>
          <w:color w:val="000000" w:themeColor="text1"/>
          <w:szCs w:val="24"/>
        </w:rPr>
      </w:pPr>
      <w:r w:rsidRPr="00C3125F">
        <w:rPr>
          <w:rFonts w:eastAsiaTheme="minorHAnsi"/>
          <w:b/>
          <w:bCs/>
          <w:color w:val="000000" w:themeColor="text1"/>
          <w:szCs w:val="24"/>
        </w:rPr>
        <w:t xml:space="preserve">SUTIKIMAS </w:t>
      </w:r>
    </w:p>
    <w:p w14:paraId="5963D823" w14:textId="77777777" w:rsidR="00AC128F" w:rsidRPr="00C3125F" w:rsidRDefault="00AC128F" w:rsidP="00735D9E">
      <w:pPr>
        <w:autoSpaceDE w:val="0"/>
        <w:autoSpaceDN w:val="0"/>
        <w:adjustRightInd w:val="0"/>
        <w:ind w:left="2592" w:firstLine="1296"/>
        <w:rPr>
          <w:rFonts w:eastAsiaTheme="minorHAnsi"/>
          <w:color w:val="000000" w:themeColor="text1"/>
          <w:szCs w:val="24"/>
        </w:rPr>
      </w:pPr>
    </w:p>
    <w:p w14:paraId="5BC1F540" w14:textId="4ADEC86B" w:rsidR="00735D9E" w:rsidRPr="00C3125F" w:rsidRDefault="00735D9E" w:rsidP="00735D9E">
      <w:pPr>
        <w:autoSpaceDE w:val="0"/>
        <w:autoSpaceDN w:val="0"/>
        <w:adjustRightInd w:val="0"/>
        <w:ind w:left="2592"/>
        <w:rPr>
          <w:rFonts w:eastAsiaTheme="minorHAnsi"/>
          <w:color w:val="000000" w:themeColor="text1"/>
          <w:szCs w:val="24"/>
        </w:rPr>
      </w:pPr>
      <w:r w:rsidRPr="00C3125F">
        <w:rPr>
          <w:rFonts w:eastAsiaTheme="minorHAnsi"/>
          <w:color w:val="000000" w:themeColor="text1"/>
          <w:szCs w:val="24"/>
        </w:rPr>
        <w:t xml:space="preserve">         ............................................. </w:t>
      </w:r>
    </w:p>
    <w:p w14:paraId="3AEA8186" w14:textId="6F143909" w:rsidR="00735D9E" w:rsidRPr="00C3125F" w:rsidRDefault="00AC128F" w:rsidP="00735D9E">
      <w:pPr>
        <w:autoSpaceDE w:val="0"/>
        <w:autoSpaceDN w:val="0"/>
        <w:adjustRightInd w:val="0"/>
        <w:ind w:left="2592" w:firstLine="1296"/>
        <w:rPr>
          <w:rFonts w:eastAsiaTheme="minorHAnsi"/>
          <w:color w:val="000000" w:themeColor="text1"/>
          <w:szCs w:val="24"/>
        </w:rPr>
      </w:pPr>
      <w:r w:rsidRPr="00C3125F">
        <w:rPr>
          <w:rFonts w:eastAsiaTheme="minorHAnsi"/>
          <w:color w:val="000000" w:themeColor="text1"/>
          <w:szCs w:val="24"/>
        </w:rPr>
        <w:t xml:space="preserve">      </w:t>
      </w:r>
      <w:r w:rsidR="00735D9E" w:rsidRPr="00C3125F">
        <w:rPr>
          <w:rFonts w:eastAsiaTheme="minorHAnsi"/>
          <w:color w:val="000000" w:themeColor="text1"/>
          <w:szCs w:val="24"/>
        </w:rPr>
        <w:t xml:space="preserve">(data) </w:t>
      </w:r>
    </w:p>
    <w:p w14:paraId="5177D363" w14:textId="54D94387" w:rsidR="00735D9E" w:rsidRPr="00C3125F" w:rsidRDefault="00735D9E" w:rsidP="00735D9E">
      <w:pPr>
        <w:autoSpaceDE w:val="0"/>
        <w:autoSpaceDN w:val="0"/>
        <w:adjustRightInd w:val="0"/>
        <w:ind w:left="2592"/>
        <w:rPr>
          <w:rFonts w:eastAsiaTheme="minorHAnsi"/>
          <w:color w:val="000000" w:themeColor="text1"/>
          <w:szCs w:val="24"/>
        </w:rPr>
      </w:pPr>
      <w:r w:rsidRPr="00C3125F">
        <w:rPr>
          <w:rFonts w:eastAsiaTheme="minorHAnsi"/>
          <w:color w:val="000000" w:themeColor="text1"/>
          <w:szCs w:val="24"/>
        </w:rPr>
        <w:t xml:space="preserve">                  </w:t>
      </w:r>
      <w:r w:rsidR="00AC128F" w:rsidRPr="00C3125F">
        <w:rPr>
          <w:rFonts w:eastAsiaTheme="minorHAnsi"/>
          <w:color w:val="000000" w:themeColor="text1"/>
          <w:szCs w:val="24"/>
        </w:rPr>
        <w:t xml:space="preserve">     </w:t>
      </w:r>
      <w:r w:rsidRPr="00C3125F">
        <w:rPr>
          <w:rFonts w:eastAsiaTheme="minorHAnsi"/>
          <w:color w:val="000000" w:themeColor="text1"/>
          <w:szCs w:val="24"/>
        </w:rPr>
        <w:t xml:space="preserve"> Veliuona </w:t>
      </w:r>
    </w:p>
    <w:p w14:paraId="461836B6" w14:textId="77777777" w:rsidR="00735D9E" w:rsidRPr="00C3125F" w:rsidRDefault="00735D9E" w:rsidP="00735D9E">
      <w:pPr>
        <w:autoSpaceDE w:val="0"/>
        <w:autoSpaceDN w:val="0"/>
        <w:adjustRightInd w:val="0"/>
        <w:ind w:left="2592"/>
        <w:rPr>
          <w:rFonts w:eastAsiaTheme="minorHAnsi"/>
          <w:color w:val="000000" w:themeColor="text1"/>
          <w:szCs w:val="24"/>
        </w:rPr>
      </w:pPr>
    </w:p>
    <w:p w14:paraId="7CF55168" w14:textId="77777777" w:rsidR="00735D9E" w:rsidRPr="00C3125F" w:rsidRDefault="00735D9E" w:rsidP="00735D9E">
      <w:pPr>
        <w:autoSpaceDE w:val="0"/>
        <w:autoSpaceDN w:val="0"/>
        <w:adjustRightInd w:val="0"/>
        <w:rPr>
          <w:rFonts w:eastAsiaTheme="minorHAnsi"/>
          <w:color w:val="000000" w:themeColor="text1"/>
          <w:szCs w:val="24"/>
        </w:rPr>
      </w:pPr>
      <w:r w:rsidRPr="00C3125F">
        <w:rPr>
          <w:rFonts w:eastAsiaTheme="minorHAnsi"/>
          <w:color w:val="000000" w:themeColor="text1"/>
          <w:szCs w:val="24"/>
        </w:rPr>
        <w:t xml:space="preserve">Sutinku, kad mano sūnus (dukra) .................................................................................................... </w:t>
      </w:r>
    </w:p>
    <w:p w14:paraId="6A40F7D1" w14:textId="29F7BAD0" w:rsidR="00735D9E" w:rsidRPr="00C3125F" w:rsidRDefault="00735D9E" w:rsidP="00735D9E">
      <w:pPr>
        <w:autoSpaceDE w:val="0"/>
        <w:autoSpaceDN w:val="0"/>
        <w:adjustRightInd w:val="0"/>
        <w:ind w:left="2592" w:firstLine="1296"/>
        <w:rPr>
          <w:rFonts w:eastAsiaTheme="minorHAnsi"/>
          <w:color w:val="000000" w:themeColor="text1"/>
          <w:szCs w:val="24"/>
        </w:rPr>
      </w:pPr>
      <w:r w:rsidRPr="00C3125F">
        <w:rPr>
          <w:rFonts w:eastAsiaTheme="minorHAnsi"/>
          <w:color w:val="000000" w:themeColor="text1"/>
          <w:szCs w:val="24"/>
        </w:rPr>
        <w:t xml:space="preserve">(vardas, pavardė, klasė) </w:t>
      </w:r>
    </w:p>
    <w:p w14:paraId="1FC6771C" w14:textId="77777777" w:rsidR="00735D9E" w:rsidRPr="00C3125F" w:rsidRDefault="00735D9E" w:rsidP="00735D9E">
      <w:pPr>
        <w:autoSpaceDE w:val="0"/>
        <w:autoSpaceDN w:val="0"/>
        <w:adjustRightInd w:val="0"/>
        <w:ind w:left="2592" w:firstLine="1296"/>
        <w:rPr>
          <w:rFonts w:eastAsiaTheme="minorHAnsi"/>
          <w:color w:val="000000" w:themeColor="text1"/>
          <w:szCs w:val="24"/>
        </w:rPr>
      </w:pPr>
    </w:p>
    <w:p w14:paraId="597002A3" w14:textId="77777777" w:rsidR="00735D9E" w:rsidRPr="00C3125F" w:rsidRDefault="00735D9E" w:rsidP="00735D9E">
      <w:pPr>
        <w:autoSpaceDE w:val="0"/>
        <w:autoSpaceDN w:val="0"/>
        <w:adjustRightInd w:val="0"/>
        <w:rPr>
          <w:rFonts w:eastAsiaTheme="minorHAnsi"/>
          <w:color w:val="000000" w:themeColor="text1"/>
          <w:szCs w:val="24"/>
        </w:rPr>
      </w:pPr>
      <w:r w:rsidRPr="00C3125F">
        <w:rPr>
          <w:rFonts w:eastAsiaTheme="minorHAnsi"/>
          <w:color w:val="000000" w:themeColor="text1"/>
          <w:szCs w:val="24"/>
        </w:rPr>
        <w:t xml:space="preserve">dalyvautų organizuojamame renginyje ............................................................................................., </w:t>
      </w:r>
    </w:p>
    <w:p w14:paraId="39220EC4" w14:textId="1BD433D5" w:rsidR="00735D9E" w:rsidRPr="00C3125F" w:rsidRDefault="00735D9E" w:rsidP="00735D9E">
      <w:pPr>
        <w:autoSpaceDE w:val="0"/>
        <w:autoSpaceDN w:val="0"/>
        <w:adjustRightInd w:val="0"/>
        <w:ind w:left="2592" w:firstLine="1296"/>
        <w:rPr>
          <w:rFonts w:eastAsiaTheme="minorHAnsi"/>
          <w:color w:val="000000" w:themeColor="text1"/>
          <w:szCs w:val="24"/>
        </w:rPr>
      </w:pPr>
      <w:r w:rsidRPr="00C3125F">
        <w:rPr>
          <w:rFonts w:eastAsiaTheme="minorHAnsi"/>
          <w:color w:val="000000" w:themeColor="text1"/>
          <w:szCs w:val="24"/>
        </w:rPr>
        <w:t xml:space="preserve">(renginio pavadinimas, data) </w:t>
      </w:r>
    </w:p>
    <w:p w14:paraId="36D530DF" w14:textId="77777777" w:rsidR="00735D9E" w:rsidRPr="00C3125F" w:rsidRDefault="00735D9E" w:rsidP="00735D9E">
      <w:pPr>
        <w:autoSpaceDE w:val="0"/>
        <w:autoSpaceDN w:val="0"/>
        <w:adjustRightInd w:val="0"/>
        <w:ind w:left="2592" w:firstLine="1296"/>
        <w:rPr>
          <w:rFonts w:eastAsiaTheme="minorHAnsi"/>
          <w:color w:val="000000" w:themeColor="text1"/>
          <w:szCs w:val="24"/>
        </w:rPr>
      </w:pPr>
    </w:p>
    <w:p w14:paraId="6A9D5017" w14:textId="2BC0A139" w:rsidR="00735D9E" w:rsidRPr="00C3125F" w:rsidRDefault="00735D9E" w:rsidP="00735D9E">
      <w:pPr>
        <w:autoSpaceDE w:val="0"/>
        <w:autoSpaceDN w:val="0"/>
        <w:adjustRightInd w:val="0"/>
        <w:rPr>
          <w:rFonts w:eastAsiaTheme="minorHAnsi"/>
          <w:color w:val="000000" w:themeColor="text1"/>
          <w:szCs w:val="24"/>
        </w:rPr>
      </w:pPr>
      <w:r w:rsidRPr="00C3125F">
        <w:rPr>
          <w:rFonts w:eastAsiaTheme="minorHAnsi"/>
          <w:color w:val="000000" w:themeColor="text1"/>
          <w:szCs w:val="24"/>
        </w:rPr>
        <w:t xml:space="preserve">o esant būtinybei, mano vaikui būtų suteikta medicinos pagalba. </w:t>
      </w:r>
    </w:p>
    <w:p w14:paraId="17F5C2C1" w14:textId="77777777" w:rsidR="00735D9E" w:rsidRPr="00C3125F" w:rsidRDefault="00735D9E" w:rsidP="00735D9E">
      <w:pPr>
        <w:autoSpaceDE w:val="0"/>
        <w:autoSpaceDN w:val="0"/>
        <w:adjustRightInd w:val="0"/>
        <w:rPr>
          <w:rFonts w:eastAsiaTheme="minorHAnsi"/>
          <w:color w:val="000000" w:themeColor="text1"/>
          <w:szCs w:val="24"/>
        </w:rPr>
      </w:pPr>
    </w:p>
    <w:p w14:paraId="301668DC" w14:textId="533E2E83" w:rsidR="00735D9E" w:rsidRPr="00C3125F" w:rsidRDefault="00735D9E" w:rsidP="00735D9E">
      <w:pPr>
        <w:autoSpaceDE w:val="0"/>
        <w:autoSpaceDN w:val="0"/>
        <w:adjustRightInd w:val="0"/>
        <w:rPr>
          <w:rFonts w:eastAsiaTheme="minorHAnsi"/>
          <w:color w:val="000000" w:themeColor="text1"/>
          <w:szCs w:val="24"/>
        </w:rPr>
      </w:pPr>
      <w:r w:rsidRPr="00C3125F">
        <w:rPr>
          <w:rFonts w:eastAsiaTheme="minorHAnsi"/>
          <w:color w:val="000000" w:themeColor="text1"/>
          <w:szCs w:val="24"/>
        </w:rPr>
        <w:t xml:space="preserve">Mano vaikas nuolat vartoja vaistus (nurodyti kokius) ........................................................................ </w:t>
      </w:r>
    </w:p>
    <w:p w14:paraId="138B35A1" w14:textId="5E951364" w:rsidR="00735D9E" w:rsidRPr="00C3125F" w:rsidRDefault="00735D9E" w:rsidP="00735D9E">
      <w:pPr>
        <w:autoSpaceDE w:val="0"/>
        <w:autoSpaceDN w:val="0"/>
        <w:adjustRightInd w:val="0"/>
        <w:rPr>
          <w:rFonts w:eastAsiaTheme="minorHAnsi"/>
          <w:color w:val="000000" w:themeColor="text1"/>
          <w:szCs w:val="24"/>
        </w:rPr>
      </w:pPr>
    </w:p>
    <w:p w14:paraId="1815BC1F" w14:textId="14DEAE1B" w:rsidR="00735D9E" w:rsidRPr="00C3125F" w:rsidRDefault="00735D9E" w:rsidP="00735D9E">
      <w:pPr>
        <w:autoSpaceDE w:val="0"/>
        <w:autoSpaceDN w:val="0"/>
        <w:adjustRightInd w:val="0"/>
        <w:rPr>
          <w:rFonts w:eastAsiaTheme="minorHAnsi"/>
          <w:color w:val="000000" w:themeColor="text1"/>
          <w:szCs w:val="24"/>
        </w:rPr>
      </w:pPr>
    </w:p>
    <w:p w14:paraId="3DCA082B" w14:textId="0AA8229B" w:rsidR="00735D9E" w:rsidRPr="00C3125F" w:rsidRDefault="00735D9E" w:rsidP="00735D9E">
      <w:pPr>
        <w:autoSpaceDE w:val="0"/>
        <w:autoSpaceDN w:val="0"/>
        <w:adjustRightInd w:val="0"/>
        <w:rPr>
          <w:rFonts w:eastAsiaTheme="minorHAnsi"/>
          <w:color w:val="000000" w:themeColor="text1"/>
          <w:szCs w:val="24"/>
        </w:rPr>
      </w:pPr>
    </w:p>
    <w:p w14:paraId="6F4444A3" w14:textId="290A0120" w:rsidR="00735D9E" w:rsidRPr="00C3125F" w:rsidRDefault="00735D9E" w:rsidP="00735D9E">
      <w:pPr>
        <w:autoSpaceDE w:val="0"/>
        <w:autoSpaceDN w:val="0"/>
        <w:adjustRightInd w:val="0"/>
        <w:rPr>
          <w:rFonts w:eastAsiaTheme="minorHAnsi"/>
          <w:color w:val="000000" w:themeColor="text1"/>
          <w:szCs w:val="24"/>
        </w:rPr>
      </w:pPr>
    </w:p>
    <w:p w14:paraId="7FD9EF47" w14:textId="66BD8202" w:rsidR="00735D9E" w:rsidRPr="00C3125F" w:rsidRDefault="00735D9E" w:rsidP="00735D9E">
      <w:pPr>
        <w:autoSpaceDE w:val="0"/>
        <w:autoSpaceDN w:val="0"/>
        <w:adjustRightInd w:val="0"/>
        <w:rPr>
          <w:rFonts w:eastAsiaTheme="minorHAnsi"/>
          <w:color w:val="000000" w:themeColor="text1"/>
          <w:szCs w:val="24"/>
        </w:rPr>
      </w:pPr>
    </w:p>
    <w:p w14:paraId="0F317373" w14:textId="77777777" w:rsidR="00735D9E" w:rsidRPr="00C3125F" w:rsidRDefault="00735D9E" w:rsidP="00735D9E">
      <w:pPr>
        <w:autoSpaceDE w:val="0"/>
        <w:autoSpaceDN w:val="0"/>
        <w:adjustRightInd w:val="0"/>
        <w:rPr>
          <w:rFonts w:eastAsiaTheme="minorHAnsi"/>
          <w:color w:val="000000" w:themeColor="text1"/>
          <w:szCs w:val="24"/>
        </w:rPr>
      </w:pPr>
    </w:p>
    <w:p w14:paraId="25CEFEBC" w14:textId="77777777" w:rsidR="00735D9E" w:rsidRPr="00C3125F" w:rsidRDefault="00735D9E" w:rsidP="00735D9E">
      <w:pPr>
        <w:autoSpaceDE w:val="0"/>
        <w:autoSpaceDN w:val="0"/>
        <w:adjustRightInd w:val="0"/>
        <w:rPr>
          <w:rFonts w:eastAsiaTheme="minorHAnsi"/>
          <w:color w:val="000000" w:themeColor="text1"/>
          <w:szCs w:val="24"/>
        </w:rPr>
      </w:pPr>
    </w:p>
    <w:p w14:paraId="66C185FA" w14:textId="7726CBC1" w:rsidR="00735D9E" w:rsidRPr="00C3125F" w:rsidRDefault="00735D9E" w:rsidP="00735D9E">
      <w:pPr>
        <w:autoSpaceDE w:val="0"/>
        <w:autoSpaceDN w:val="0"/>
        <w:adjustRightInd w:val="0"/>
        <w:rPr>
          <w:rFonts w:eastAsiaTheme="minorHAnsi"/>
          <w:color w:val="000000" w:themeColor="text1"/>
          <w:szCs w:val="24"/>
        </w:rPr>
      </w:pPr>
      <w:r w:rsidRPr="00C3125F">
        <w:rPr>
          <w:rFonts w:eastAsiaTheme="minorHAnsi"/>
          <w:color w:val="000000" w:themeColor="text1"/>
          <w:szCs w:val="24"/>
        </w:rPr>
        <w:t xml:space="preserve">Atsakau už saugų vaiko elgesį. </w:t>
      </w:r>
    </w:p>
    <w:p w14:paraId="2663A82C" w14:textId="5837599A" w:rsidR="00735D9E" w:rsidRPr="00C3125F" w:rsidRDefault="00735D9E" w:rsidP="00735D9E">
      <w:pPr>
        <w:autoSpaceDE w:val="0"/>
        <w:autoSpaceDN w:val="0"/>
        <w:adjustRightInd w:val="0"/>
        <w:rPr>
          <w:rFonts w:eastAsiaTheme="minorHAnsi"/>
          <w:color w:val="000000" w:themeColor="text1"/>
          <w:szCs w:val="24"/>
        </w:rPr>
      </w:pPr>
    </w:p>
    <w:p w14:paraId="5E755CEF" w14:textId="577B1D8E" w:rsidR="00735D9E" w:rsidRPr="00C3125F" w:rsidRDefault="00735D9E" w:rsidP="00735D9E">
      <w:pPr>
        <w:autoSpaceDE w:val="0"/>
        <w:autoSpaceDN w:val="0"/>
        <w:adjustRightInd w:val="0"/>
        <w:rPr>
          <w:rFonts w:eastAsiaTheme="minorHAnsi"/>
          <w:color w:val="000000" w:themeColor="text1"/>
          <w:szCs w:val="24"/>
        </w:rPr>
      </w:pPr>
    </w:p>
    <w:p w14:paraId="2929BD89" w14:textId="4158E84B" w:rsidR="00735D9E" w:rsidRPr="00C3125F" w:rsidRDefault="00735D9E" w:rsidP="00735D9E">
      <w:pPr>
        <w:autoSpaceDE w:val="0"/>
        <w:autoSpaceDN w:val="0"/>
        <w:adjustRightInd w:val="0"/>
        <w:rPr>
          <w:rFonts w:eastAsiaTheme="minorHAnsi"/>
          <w:color w:val="000000" w:themeColor="text1"/>
          <w:szCs w:val="24"/>
        </w:rPr>
      </w:pPr>
    </w:p>
    <w:p w14:paraId="0AD44F94" w14:textId="0DFD9B70" w:rsidR="00735D9E" w:rsidRPr="00C3125F" w:rsidRDefault="00735D9E" w:rsidP="00735D9E">
      <w:pPr>
        <w:autoSpaceDE w:val="0"/>
        <w:autoSpaceDN w:val="0"/>
        <w:adjustRightInd w:val="0"/>
        <w:rPr>
          <w:rFonts w:eastAsiaTheme="minorHAnsi"/>
          <w:color w:val="000000" w:themeColor="text1"/>
          <w:szCs w:val="24"/>
        </w:rPr>
      </w:pPr>
    </w:p>
    <w:p w14:paraId="5540D3C7" w14:textId="77777777" w:rsidR="00735D9E" w:rsidRPr="00C3125F" w:rsidRDefault="00735D9E" w:rsidP="00735D9E">
      <w:pPr>
        <w:autoSpaceDE w:val="0"/>
        <w:autoSpaceDN w:val="0"/>
        <w:adjustRightInd w:val="0"/>
        <w:rPr>
          <w:rFonts w:eastAsiaTheme="minorHAnsi"/>
          <w:color w:val="000000" w:themeColor="text1"/>
          <w:szCs w:val="24"/>
        </w:rPr>
      </w:pPr>
    </w:p>
    <w:p w14:paraId="11170157" w14:textId="77777777" w:rsidR="00735D9E" w:rsidRPr="00C3125F" w:rsidRDefault="00735D9E" w:rsidP="00735D9E">
      <w:pPr>
        <w:autoSpaceDE w:val="0"/>
        <w:autoSpaceDN w:val="0"/>
        <w:adjustRightInd w:val="0"/>
        <w:rPr>
          <w:rFonts w:eastAsiaTheme="minorHAnsi"/>
          <w:color w:val="000000" w:themeColor="text1"/>
          <w:szCs w:val="24"/>
        </w:rPr>
      </w:pPr>
    </w:p>
    <w:p w14:paraId="6D834F6F" w14:textId="77777777" w:rsidR="00735D9E" w:rsidRPr="00C3125F" w:rsidRDefault="00735D9E" w:rsidP="00735D9E">
      <w:pPr>
        <w:autoSpaceDE w:val="0"/>
        <w:autoSpaceDN w:val="0"/>
        <w:adjustRightInd w:val="0"/>
        <w:rPr>
          <w:rFonts w:eastAsiaTheme="minorHAnsi"/>
          <w:color w:val="000000" w:themeColor="text1"/>
          <w:szCs w:val="24"/>
        </w:rPr>
      </w:pPr>
    </w:p>
    <w:p w14:paraId="3682CEA4" w14:textId="77777777" w:rsidR="00735D9E" w:rsidRPr="00C3125F" w:rsidRDefault="00735D9E" w:rsidP="00735D9E">
      <w:pPr>
        <w:autoSpaceDE w:val="0"/>
        <w:autoSpaceDN w:val="0"/>
        <w:adjustRightInd w:val="0"/>
        <w:rPr>
          <w:rFonts w:eastAsiaTheme="minorHAnsi"/>
          <w:color w:val="000000" w:themeColor="text1"/>
          <w:szCs w:val="24"/>
        </w:rPr>
      </w:pPr>
    </w:p>
    <w:p w14:paraId="293DC1A8" w14:textId="06100ABE" w:rsidR="00735D9E" w:rsidRPr="00C3125F" w:rsidRDefault="00735D9E" w:rsidP="00735D9E">
      <w:pPr>
        <w:autoSpaceDE w:val="0"/>
        <w:autoSpaceDN w:val="0"/>
        <w:adjustRightInd w:val="0"/>
        <w:rPr>
          <w:rFonts w:eastAsiaTheme="minorHAnsi"/>
          <w:color w:val="000000" w:themeColor="text1"/>
          <w:szCs w:val="24"/>
        </w:rPr>
      </w:pPr>
      <w:r w:rsidRPr="00C3125F">
        <w:rPr>
          <w:rFonts w:eastAsiaTheme="minorHAnsi"/>
          <w:color w:val="000000" w:themeColor="text1"/>
          <w:szCs w:val="24"/>
        </w:rPr>
        <w:t xml:space="preserve">....................................... </w:t>
      </w:r>
      <w:r w:rsidRPr="00C3125F">
        <w:rPr>
          <w:rFonts w:eastAsiaTheme="minorHAnsi"/>
          <w:color w:val="000000" w:themeColor="text1"/>
          <w:szCs w:val="24"/>
        </w:rPr>
        <w:tab/>
      </w:r>
      <w:r w:rsidRPr="00C3125F">
        <w:rPr>
          <w:rFonts w:eastAsiaTheme="minorHAnsi"/>
          <w:color w:val="000000" w:themeColor="text1"/>
          <w:szCs w:val="24"/>
        </w:rPr>
        <w:tab/>
      </w:r>
      <w:r w:rsidRPr="00C3125F">
        <w:rPr>
          <w:rFonts w:eastAsiaTheme="minorHAnsi"/>
          <w:color w:val="000000" w:themeColor="text1"/>
          <w:szCs w:val="24"/>
        </w:rPr>
        <w:tab/>
        <w:t xml:space="preserve">................................................... </w:t>
      </w:r>
    </w:p>
    <w:p w14:paraId="185B5AC3" w14:textId="72D999BB" w:rsidR="00735D9E" w:rsidRPr="00C3125F" w:rsidRDefault="00735D9E" w:rsidP="00735D9E">
      <w:pPr>
        <w:rPr>
          <w:color w:val="000000" w:themeColor="text1"/>
          <w:szCs w:val="24"/>
        </w:rPr>
      </w:pPr>
      <w:r w:rsidRPr="00C3125F">
        <w:rPr>
          <w:rFonts w:eastAsiaTheme="minorHAnsi"/>
          <w:color w:val="000000" w:themeColor="text1"/>
          <w:szCs w:val="24"/>
        </w:rPr>
        <w:t xml:space="preserve">            (parašas) </w:t>
      </w:r>
      <w:r w:rsidRPr="00C3125F">
        <w:rPr>
          <w:rFonts w:eastAsiaTheme="minorHAnsi"/>
          <w:color w:val="000000" w:themeColor="text1"/>
          <w:szCs w:val="24"/>
        </w:rPr>
        <w:tab/>
      </w:r>
      <w:r w:rsidRPr="00C3125F">
        <w:rPr>
          <w:rFonts w:eastAsiaTheme="minorHAnsi"/>
          <w:color w:val="000000" w:themeColor="text1"/>
          <w:szCs w:val="24"/>
        </w:rPr>
        <w:tab/>
      </w:r>
      <w:r w:rsidRPr="00C3125F">
        <w:rPr>
          <w:rFonts w:eastAsiaTheme="minorHAnsi"/>
          <w:color w:val="000000" w:themeColor="text1"/>
          <w:szCs w:val="24"/>
        </w:rPr>
        <w:tab/>
        <w:t xml:space="preserve">           (vardas, pavardė)</w:t>
      </w:r>
    </w:p>
    <w:sectPr w:rsidR="00735D9E" w:rsidRPr="00C3125F" w:rsidSect="005C594B">
      <w:pgSz w:w="11906" w:h="17338"/>
      <w:pgMar w:top="1701" w:right="567" w:bottom="1134" w:left="1701" w:header="567" w:footer="567"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910"/>
    <w:multiLevelType w:val="multilevel"/>
    <w:tmpl w:val="DA98AB1E"/>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18DB50DD"/>
    <w:multiLevelType w:val="hybridMultilevel"/>
    <w:tmpl w:val="B8FC4BFC"/>
    <w:lvl w:ilvl="0" w:tplc="8C90DD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1462519"/>
    <w:multiLevelType w:val="hybridMultilevel"/>
    <w:tmpl w:val="EC5E6036"/>
    <w:lvl w:ilvl="0" w:tplc="8C90DD2E">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A70288F"/>
    <w:multiLevelType w:val="hybridMultilevel"/>
    <w:tmpl w:val="847878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9C"/>
    <w:rsid w:val="0007068C"/>
    <w:rsid w:val="00182925"/>
    <w:rsid w:val="001B5E9C"/>
    <w:rsid w:val="00232D7F"/>
    <w:rsid w:val="00246E74"/>
    <w:rsid w:val="00293B6D"/>
    <w:rsid w:val="00406FCA"/>
    <w:rsid w:val="00472061"/>
    <w:rsid w:val="005C594B"/>
    <w:rsid w:val="006009BA"/>
    <w:rsid w:val="00636709"/>
    <w:rsid w:val="006F1B50"/>
    <w:rsid w:val="00735D9E"/>
    <w:rsid w:val="00840409"/>
    <w:rsid w:val="009B2D6E"/>
    <w:rsid w:val="009E3DC2"/>
    <w:rsid w:val="00A82BFF"/>
    <w:rsid w:val="00AC128F"/>
    <w:rsid w:val="00B414A2"/>
    <w:rsid w:val="00C3125F"/>
    <w:rsid w:val="00DF5E8F"/>
    <w:rsid w:val="00E76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CFEF"/>
  <w15:chartTrackingRefBased/>
  <w15:docId w15:val="{9286BA8C-5611-4ECF-AA5B-A6482899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B5E9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5E9C"/>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24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5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6878-C1CF-42A6-AE61-1111F220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9006</Words>
  <Characters>5134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Ramunė Mierevičė</cp:lastModifiedBy>
  <cp:revision>9</cp:revision>
  <dcterms:created xsi:type="dcterms:W3CDTF">2025-06-25T10:42:00Z</dcterms:created>
  <dcterms:modified xsi:type="dcterms:W3CDTF">2025-11-06T12:04:00Z</dcterms:modified>
</cp:coreProperties>
</file>